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E0993C" w14:textId="43F73FC6" w:rsidR="007351E1" w:rsidRDefault="002B316D" w:rsidP="002B316D">
      <w:pPr>
        <w:pStyle w:val="BodyText0"/>
        <w:jc w:val="left"/>
        <w:rPr>
          <w:rFonts w:cs="Arial"/>
          <w:b/>
          <w:sz w:val="44"/>
          <w:szCs w:val="44"/>
        </w:rPr>
      </w:pPr>
      <w:bookmarkStart w:id="0" w:name="DocsID"/>
      <w:bookmarkEnd w:id="0"/>
      <w:r>
        <w:rPr>
          <w:noProof/>
        </w:rPr>
        <w:drawing>
          <wp:inline distT="0" distB="0" distL="0" distR="0" wp14:anchorId="7F566206" wp14:editId="6186150F">
            <wp:extent cx="2287968" cy="857250"/>
            <wp:effectExtent l="0" t="0" r="0" b="0"/>
            <wp:docPr id="1530758746" name="Graphic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1013980" name="Graphic 1791013980"/>
                    <pic:cNvPicPr/>
                  </pic:nvPicPr>
                  <pic:blipFill>
                    <a:blip r:embed="rId12">
                      <a:extLst>
                        <a:ext uri="{96DAC541-7B7A-43D3-8B79-37D633B846F1}">
                          <asvg:svgBlip xmlns:asvg="http://schemas.microsoft.com/office/drawing/2016/SVG/main" r:embed="rId13"/>
                        </a:ext>
                      </a:extLst>
                    </a:blip>
                    <a:stretch>
                      <a:fillRect/>
                    </a:stretch>
                  </pic:blipFill>
                  <pic:spPr>
                    <a:xfrm>
                      <a:off x="0" y="0"/>
                      <a:ext cx="2697242" cy="1010596"/>
                    </a:xfrm>
                    <a:prstGeom prst="rect">
                      <a:avLst/>
                    </a:prstGeom>
                  </pic:spPr>
                </pic:pic>
              </a:graphicData>
            </a:graphic>
          </wp:inline>
        </w:drawing>
      </w:r>
    </w:p>
    <w:p w14:paraId="6D636CC9" w14:textId="77777777" w:rsidR="007351E1" w:rsidRDefault="007351E1">
      <w:pPr>
        <w:pStyle w:val="BodyText0"/>
        <w:jc w:val="right"/>
        <w:rPr>
          <w:rFonts w:cs="Arial"/>
          <w:b/>
          <w:sz w:val="44"/>
          <w:szCs w:val="44"/>
        </w:rPr>
      </w:pPr>
    </w:p>
    <w:p w14:paraId="6BC392B0" w14:textId="77777777" w:rsidR="005E5201" w:rsidRDefault="005E5201">
      <w:pPr>
        <w:pStyle w:val="BodyText0"/>
        <w:jc w:val="right"/>
        <w:rPr>
          <w:rFonts w:cs="Arial"/>
          <w:b/>
          <w:sz w:val="44"/>
          <w:szCs w:val="44"/>
        </w:rPr>
      </w:pPr>
    </w:p>
    <w:p w14:paraId="019D52C4" w14:textId="77777777" w:rsidR="005E5201" w:rsidRDefault="005E5201">
      <w:pPr>
        <w:pStyle w:val="BodyText0"/>
        <w:jc w:val="right"/>
        <w:rPr>
          <w:rFonts w:cs="Arial"/>
          <w:b/>
          <w:sz w:val="44"/>
          <w:szCs w:val="44"/>
        </w:rPr>
      </w:pPr>
    </w:p>
    <w:p w14:paraId="74D4F10B" w14:textId="77777777" w:rsidR="005E5201" w:rsidRDefault="005E5201">
      <w:pPr>
        <w:pStyle w:val="BodyText0"/>
        <w:jc w:val="right"/>
        <w:rPr>
          <w:rFonts w:cs="Arial"/>
          <w:b/>
          <w:sz w:val="44"/>
          <w:szCs w:val="44"/>
        </w:rPr>
      </w:pPr>
    </w:p>
    <w:p w14:paraId="1A513AA1" w14:textId="016F3520" w:rsidR="007351E1" w:rsidRDefault="00090D0B" w:rsidP="0004533E">
      <w:pPr>
        <w:pStyle w:val="BodyText0"/>
        <w:jc w:val="center"/>
        <w:rPr>
          <w:rFonts w:cs="Arial"/>
          <w:b/>
          <w:sz w:val="44"/>
          <w:szCs w:val="44"/>
        </w:rPr>
      </w:pPr>
      <w:r>
        <w:rPr>
          <w:rFonts w:cs="Arial"/>
          <w:b/>
          <w:sz w:val="44"/>
          <w:szCs w:val="44"/>
        </w:rPr>
        <w:t>SANCTIONS</w:t>
      </w:r>
      <w:r w:rsidR="00D12DFE">
        <w:rPr>
          <w:rFonts w:cs="Arial"/>
          <w:b/>
          <w:sz w:val="44"/>
          <w:szCs w:val="44"/>
        </w:rPr>
        <w:t xml:space="preserve"> AND RECUSAL</w:t>
      </w:r>
      <w:r>
        <w:rPr>
          <w:rFonts w:cs="Arial"/>
          <w:b/>
          <w:sz w:val="44"/>
          <w:szCs w:val="44"/>
        </w:rPr>
        <w:t xml:space="preserve"> POLICY</w:t>
      </w:r>
    </w:p>
    <w:p w14:paraId="394303A3" w14:textId="77777777" w:rsidR="007351E1" w:rsidRDefault="007351E1">
      <w:pPr>
        <w:pStyle w:val="BodyText0"/>
        <w:jc w:val="center"/>
        <w:rPr>
          <w:rFonts w:cs="Arial"/>
          <w:b/>
          <w:sz w:val="44"/>
          <w:szCs w:val="44"/>
        </w:rPr>
      </w:pPr>
    </w:p>
    <w:p w14:paraId="5AEF5330" w14:textId="77777777" w:rsidR="007351E1" w:rsidRPr="00F84F8F" w:rsidRDefault="007351E1">
      <w:pPr>
        <w:pStyle w:val="BodyText0"/>
        <w:jc w:val="left"/>
        <w:rPr>
          <w:rFonts w:cs="Arial"/>
          <w:b/>
          <w:sz w:val="40"/>
          <w:szCs w:val="40"/>
        </w:rPr>
      </w:pPr>
    </w:p>
    <w:p w14:paraId="2A574383" w14:textId="77777777" w:rsidR="007351E1" w:rsidRPr="00F84F8F" w:rsidRDefault="007351E1">
      <w:pPr>
        <w:pStyle w:val="BodyText0"/>
        <w:jc w:val="left"/>
        <w:rPr>
          <w:rFonts w:cs="Arial"/>
          <w:b/>
          <w:sz w:val="40"/>
          <w:szCs w:val="40"/>
        </w:rPr>
      </w:pPr>
    </w:p>
    <w:p w14:paraId="70C5C1B8" w14:textId="77777777" w:rsidR="007351E1" w:rsidRPr="00F84F8F" w:rsidRDefault="007351E1">
      <w:pPr>
        <w:pStyle w:val="BodyText0"/>
        <w:jc w:val="left"/>
        <w:rPr>
          <w:rFonts w:cs="Arial"/>
          <w:b/>
          <w:sz w:val="40"/>
          <w:szCs w:val="40"/>
        </w:rPr>
      </w:pPr>
    </w:p>
    <w:p w14:paraId="6DA59478" w14:textId="77777777" w:rsidR="007351E1" w:rsidRPr="00F84F8F" w:rsidRDefault="007351E1">
      <w:pPr>
        <w:pStyle w:val="BodyText0"/>
        <w:jc w:val="left"/>
        <w:rPr>
          <w:rFonts w:cs="Arial"/>
          <w:b/>
          <w:sz w:val="40"/>
          <w:szCs w:val="40"/>
        </w:rPr>
      </w:pPr>
    </w:p>
    <w:p w14:paraId="043DBDB4" w14:textId="77777777" w:rsidR="007351E1" w:rsidRPr="00F84F8F" w:rsidRDefault="007351E1">
      <w:pPr>
        <w:pStyle w:val="BodyText0"/>
        <w:jc w:val="left"/>
        <w:rPr>
          <w:rFonts w:cs="Arial"/>
          <w:b/>
          <w:sz w:val="40"/>
          <w:szCs w:val="40"/>
        </w:rPr>
      </w:pPr>
    </w:p>
    <w:p w14:paraId="4FA34A7A" w14:textId="77777777" w:rsidR="007351E1" w:rsidRPr="00F84F8F" w:rsidRDefault="007351E1">
      <w:pPr>
        <w:pStyle w:val="BodyText0"/>
        <w:jc w:val="left"/>
        <w:rPr>
          <w:rFonts w:cs="Arial"/>
          <w:b/>
          <w:sz w:val="40"/>
          <w:szCs w:val="40"/>
        </w:rPr>
      </w:pPr>
    </w:p>
    <w:p w14:paraId="466D0AFA" w14:textId="77777777" w:rsidR="007351E1" w:rsidRPr="00F84F8F" w:rsidRDefault="007351E1">
      <w:pPr>
        <w:pStyle w:val="BodyText0"/>
        <w:jc w:val="left"/>
        <w:rPr>
          <w:rFonts w:cs="Arial"/>
          <w:b/>
          <w:sz w:val="40"/>
          <w:szCs w:val="40"/>
        </w:rPr>
      </w:pPr>
    </w:p>
    <w:p w14:paraId="604AFECC" w14:textId="77777777" w:rsidR="007351E1" w:rsidRPr="00F84F8F" w:rsidRDefault="007351E1">
      <w:pPr>
        <w:pStyle w:val="BodyText0"/>
        <w:jc w:val="left"/>
        <w:rPr>
          <w:rFonts w:cs="Arial"/>
          <w:b/>
          <w:sz w:val="40"/>
          <w:szCs w:val="40"/>
        </w:rPr>
      </w:pPr>
    </w:p>
    <w:p w14:paraId="381DBA1E" w14:textId="77777777" w:rsidR="007351E1" w:rsidRPr="00F84F8F" w:rsidRDefault="007351E1">
      <w:pPr>
        <w:pStyle w:val="BodyText0"/>
        <w:jc w:val="left"/>
        <w:rPr>
          <w:rFonts w:cs="Arial"/>
          <w:b/>
          <w:sz w:val="40"/>
          <w:szCs w:val="40"/>
        </w:rPr>
      </w:pPr>
    </w:p>
    <w:p w14:paraId="6779DADA" w14:textId="77777777" w:rsidR="007351E1" w:rsidRPr="00F84F8F" w:rsidRDefault="007351E1">
      <w:pPr>
        <w:pStyle w:val="BodyText0"/>
        <w:jc w:val="left"/>
        <w:rPr>
          <w:rFonts w:cs="Arial"/>
          <w:b/>
          <w:sz w:val="40"/>
          <w:szCs w:val="40"/>
        </w:rPr>
      </w:pPr>
    </w:p>
    <w:p w14:paraId="48CDC1C0" w14:textId="77777777" w:rsidR="007351E1" w:rsidRPr="00F84F8F" w:rsidRDefault="007351E1">
      <w:pPr>
        <w:pStyle w:val="BodyText0"/>
        <w:jc w:val="left"/>
        <w:rPr>
          <w:rFonts w:cs="Arial"/>
          <w:b/>
          <w:sz w:val="40"/>
          <w:szCs w:val="40"/>
        </w:rPr>
      </w:pPr>
    </w:p>
    <w:p w14:paraId="49F4E6E2" w14:textId="77777777" w:rsidR="002B316D" w:rsidRDefault="002B316D" w:rsidP="00D0450E">
      <w:pPr>
        <w:pStyle w:val="BodyText0"/>
        <w:rPr>
          <w:rFonts w:cs="Arial"/>
          <w:b/>
          <w:color w:val="FF0000"/>
        </w:rPr>
      </w:pPr>
    </w:p>
    <w:p w14:paraId="5943EEBA" w14:textId="7410F787" w:rsidR="007351E1" w:rsidRDefault="00090D0B" w:rsidP="00D0450E">
      <w:pPr>
        <w:pStyle w:val="BodyText0"/>
        <w:rPr>
          <w:rFonts w:cs="Arial"/>
          <w:b/>
          <w:color w:val="FF0000"/>
        </w:rPr>
      </w:pPr>
      <w:r>
        <w:rPr>
          <w:rFonts w:cs="Arial"/>
          <w:b/>
          <w:color w:val="FF0000"/>
        </w:rPr>
        <w:lastRenderedPageBreak/>
        <w:t>I. Policy Statement</w:t>
      </w:r>
    </w:p>
    <w:p w14:paraId="1E2A4AC3" w14:textId="61042EFB" w:rsidR="007351E1" w:rsidRPr="002B316D" w:rsidRDefault="00090D0B" w:rsidP="00D0450E">
      <w:pPr>
        <w:pStyle w:val="BodyText0"/>
        <w:rPr>
          <w:rFonts w:cs="Arial"/>
        </w:rPr>
      </w:pPr>
      <w:r w:rsidRPr="002B316D">
        <w:rPr>
          <w:rFonts w:cs="Arial"/>
        </w:rPr>
        <w:t>Coca</w:t>
      </w:r>
      <w:r w:rsidR="00327257" w:rsidRPr="002B316D">
        <w:rPr>
          <w:rFonts w:cs="Arial"/>
        </w:rPr>
        <w:t>-</w:t>
      </w:r>
      <w:r w:rsidRPr="002B316D">
        <w:rPr>
          <w:rFonts w:cs="Arial"/>
        </w:rPr>
        <w:t xml:space="preserve">Cola </w:t>
      </w:r>
      <w:r w:rsidR="00B66D4D" w:rsidRPr="002B316D">
        <w:rPr>
          <w:rFonts w:cs="Arial"/>
        </w:rPr>
        <w:t>HBC</w:t>
      </w:r>
      <w:r w:rsidRPr="002B316D">
        <w:rPr>
          <w:rFonts w:cs="Arial"/>
        </w:rPr>
        <w:t xml:space="preserve"> </w:t>
      </w:r>
      <w:r w:rsidR="00D12DFE" w:rsidRPr="002B316D">
        <w:rPr>
          <w:rFonts w:cs="Arial"/>
        </w:rPr>
        <w:t xml:space="preserve">and its subsidiaries </w:t>
      </w:r>
      <w:r w:rsidRPr="002B316D">
        <w:rPr>
          <w:rFonts w:cs="Arial"/>
        </w:rPr>
        <w:t>(</w:t>
      </w:r>
      <w:r w:rsidR="00D12DFE" w:rsidRPr="002B316D">
        <w:rPr>
          <w:rFonts w:cs="Arial"/>
        </w:rPr>
        <w:t xml:space="preserve">collectively, </w:t>
      </w:r>
      <w:r w:rsidRPr="002B316D">
        <w:rPr>
          <w:rFonts w:cs="Arial"/>
        </w:rPr>
        <w:t>“</w:t>
      </w:r>
      <w:r w:rsidRPr="002B316D">
        <w:rPr>
          <w:rFonts w:cs="Arial"/>
          <w:b/>
        </w:rPr>
        <w:t>CCHBC</w:t>
      </w:r>
      <w:r w:rsidRPr="002B316D">
        <w:rPr>
          <w:rFonts w:cs="Arial"/>
          <w:bCs/>
        </w:rPr>
        <w:t>” or the “</w:t>
      </w:r>
      <w:r w:rsidRPr="002B316D">
        <w:rPr>
          <w:rFonts w:cs="Arial"/>
          <w:b/>
        </w:rPr>
        <w:t>Company</w:t>
      </w:r>
      <w:r w:rsidRPr="002B316D">
        <w:rPr>
          <w:rFonts w:cs="Arial"/>
          <w:bCs/>
        </w:rPr>
        <w:t>”</w:t>
      </w:r>
      <w:r w:rsidRPr="002B316D">
        <w:rPr>
          <w:rFonts w:cs="Arial"/>
        </w:rPr>
        <w:t xml:space="preserve">) will comply with all economic </w:t>
      </w:r>
      <w:proofErr w:type="gramStart"/>
      <w:r w:rsidRPr="002B316D">
        <w:rPr>
          <w:rFonts w:cs="Arial"/>
        </w:rPr>
        <w:t>sanctions</w:t>
      </w:r>
      <w:proofErr w:type="gramEnd"/>
      <w:r w:rsidRPr="002B316D">
        <w:rPr>
          <w:rFonts w:cs="Arial"/>
        </w:rPr>
        <w:t xml:space="preserve"> laws, regulations, embargoes or restrictive measures (</w:t>
      </w:r>
      <w:r w:rsidR="00D12C2C" w:rsidRPr="002B316D">
        <w:rPr>
          <w:rFonts w:cs="Arial"/>
        </w:rPr>
        <w:t>“</w:t>
      </w:r>
      <w:r w:rsidRPr="002B316D">
        <w:rPr>
          <w:rFonts w:cs="Arial"/>
          <w:b/>
        </w:rPr>
        <w:t>Sanctions</w:t>
      </w:r>
      <w:r w:rsidR="00D12C2C" w:rsidRPr="002B316D">
        <w:rPr>
          <w:rFonts w:cs="Arial"/>
          <w:bCs/>
        </w:rPr>
        <w:t>”</w:t>
      </w:r>
      <w:r w:rsidRPr="002B316D">
        <w:rPr>
          <w:rFonts w:cs="Arial"/>
        </w:rPr>
        <w:t xml:space="preserve">) to which it is subject.  </w:t>
      </w:r>
    </w:p>
    <w:p w14:paraId="5782D19C" w14:textId="0491EBDE" w:rsidR="007351E1" w:rsidRPr="002B316D" w:rsidRDefault="00090D0B" w:rsidP="00D0450E">
      <w:pPr>
        <w:pStyle w:val="BodyText0"/>
        <w:rPr>
          <w:rFonts w:cs="Arial"/>
        </w:rPr>
      </w:pPr>
      <w:r w:rsidRPr="002B316D">
        <w:rPr>
          <w:rFonts w:cs="Arial"/>
        </w:rPr>
        <w:t xml:space="preserve">Failure to comply with Sanctions can lead to severe civil and criminal penalties, both for our business and individual employees, officers and directors, as well as significant reputational damage for CCHBC. </w:t>
      </w:r>
      <w:r w:rsidR="003E4E4C" w:rsidRPr="002B316D">
        <w:rPr>
          <w:rFonts w:cs="Arial"/>
        </w:rPr>
        <w:t xml:space="preserve">This Policy sets out the key steps and principles for ensuring compliance with applicable Sanctions.  </w:t>
      </w:r>
    </w:p>
    <w:p w14:paraId="4D923659" w14:textId="77777777" w:rsidR="00433B80" w:rsidRDefault="00090D0B" w:rsidP="00D0450E">
      <w:pPr>
        <w:pStyle w:val="BodyText0"/>
        <w:pBdr>
          <w:bottom w:val="single" w:sz="12" w:space="1" w:color="auto"/>
        </w:pBdr>
        <w:rPr>
          <w:rFonts w:cs="Arial"/>
        </w:rPr>
      </w:pPr>
      <w:r w:rsidRPr="002B316D">
        <w:rPr>
          <w:rFonts w:cs="Arial"/>
        </w:rPr>
        <w:t>Non-compliance with this Policy is a serious matter that may lead to disciplinary action, up to and including dismissal.  Violations of Sanctions can also have legal consequences for individuals involved</w:t>
      </w:r>
      <w:r w:rsidR="00D12DFE" w:rsidRPr="002B316D">
        <w:rPr>
          <w:rFonts w:cs="Arial"/>
        </w:rPr>
        <w:t xml:space="preserve"> and the Company</w:t>
      </w:r>
      <w:r w:rsidRPr="002B316D">
        <w:rPr>
          <w:rFonts w:cs="Arial"/>
        </w:rPr>
        <w:t>, including severe monetary fines and imprisonment.</w:t>
      </w:r>
    </w:p>
    <w:p w14:paraId="476241FE" w14:textId="2159FF5F" w:rsidR="002A1B7C" w:rsidRPr="002A0E61" w:rsidRDefault="00433B80" w:rsidP="00D0450E">
      <w:pPr>
        <w:pStyle w:val="BodyText0"/>
        <w:pBdr>
          <w:bottom w:val="single" w:sz="12" w:space="1" w:color="auto"/>
        </w:pBdr>
        <w:rPr>
          <w:lang w:val="en-US"/>
        </w:rPr>
      </w:pPr>
      <w:r w:rsidRPr="00433B80">
        <w:rPr>
          <w:lang w:val="en-US"/>
        </w:rPr>
        <w:t>To give effect to this Policy, CCHBC has adopted a Sanctions Screening Process. Please refer to CCHBC</w:t>
      </w:r>
      <w:r w:rsidRPr="00433B80">
        <w:rPr>
          <w:b/>
          <w:bCs/>
          <w:lang w:val="en-US"/>
        </w:rPr>
        <w:t xml:space="preserve"> Guidance on Sanctions Screening Process,</w:t>
      </w:r>
      <w:r w:rsidRPr="00433B80">
        <w:rPr>
          <w:lang w:val="en-US"/>
        </w:rPr>
        <w:t xml:space="preserve"> </w:t>
      </w:r>
      <w:r w:rsidR="009539E5" w:rsidRPr="009539E5">
        <w:rPr>
          <w:lang w:val="en-US"/>
        </w:rPr>
        <w:t>which provides employees with practical steps on the information which should be screened when entering potential transactions. The Sanctions Screening Process is an important internal control procedure that should be followed to assess business transactions that may be subject to Sanctions restrictions.</w:t>
      </w:r>
    </w:p>
    <w:p w14:paraId="15638AAA" w14:textId="77777777" w:rsidR="007351E1" w:rsidRPr="002B316D" w:rsidRDefault="007351E1" w:rsidP="00D0450E">
      <w:pPr>
        <w:pStyle w:val="BodyText0"/>
        <w:pBdr>
          <w:bottom w:val="single" w:sz="12" w:space="1" w:color="auto"/>
        </w:pBdr>
        <w:rPr>
          <w:rFonts w:cs="Arial"/>
        </w:rPr>
      </w:pPr>
    </w:p>
    <w:p w14:paraId="26CB541B" w14:textId="7D238A7A" w:rsidR="007351E1" w:rsidRPr="002B316D" w:rsidRDefault="00090D0B" w:rsidP="00D0450E">
      <w:pPr>
        <w:pStyle w:val="BodyText0"/>
        <w:rPr>
          <w:rFonts w:cs="Arial"/>
          <w:b/>
          <w:color w:val="FF0000"/>
        </w:rPr>
      </w:pPr>
      <w:r w:rsidRPr="002B316D">
        <w:rPr>
          <w:rFonts w:cs="Arial"/>
          <w:b/>
          <w:color w:val="FF0000"/>
        </w:rPr>
        <w:t xml:space="preserve">II. </w:t>
      </w:r>
      <w:r w:rsidR="00B11656" w:rsidRPr="002B316D">
        <w:rPr>
          <w:rFonts w:cs="Arial"/>
          <w:b/>
          <w:color w:val="FF0000"/>
        </w:rPr>
        <w:t>Who must comply with</w:t>
      </w:r>
      <w:r w:rsidRPr="002B316D">
        <w:rPr>
          <w:rFonts w:cs="Arial"/>
          <w:b/>
          <w:color w:val="FF0000"/>
        </w:rPr>
        <w:t xml:space="preserve"> this Policy?</w:t>
      </w:r>
    </w:p>
    <w:p w14:paraId="61665A10" w14:textId="57845C36" w:rsidR="007351E1" w:rsidRPr="002B316D" w:rsidRDefault="00090D0B" w:rsidP="00D0450E">
      <w:pPr>
        <w:pStyle w:val="Body"/>
        <w:spacing w:after="240" w:line="240" w:lineRule="auto"/>
        <w:jc w:val="both"/>
        <w:rPr>
          <w:rFonts w:ascii="Arial" w:hAnsi="Arial" w:cs="Arial"/>
          <w:sz w:val="20"/>
          <w:szCs w:val="20"/>
        </w:rPr>
      </w:pPr>
      <w:r w:rsidRPr="002B316D">
        <w:rPr>
          <w:rFonts w:ascii="Arial" w:hAnsi="Arial" w:cs="Arial"/>
          <w:sz w:val="20"/>
          <w:szCs w:val="20"/>
        </w:rPr>
        <w:t xml:space="preserve">This Policy </w:t>
      </w:r>
      <w:r w:rsidR="00B11656" w:rsidRPr="002B316D">
        <w:rPr>
          <w:rFonts w:ascii="Arial" w:hAnsi="Arial" w:cs="Arial"/>
          <w:sz w:val="20"/>
          <w:szCs w:val="20"/>
        </w:rPr>
        <w:t>must be complied with by</w:t>
      </w:r>
      <w:r w:rsidRPr="002B316D">
        <w:rPr>
          <w:rFonts w:ascii="Arial" w:hAnsi="Arial" w:cs="Arial"/>
          <w:sz w:val="20"/>
          <w:szCs w:val="20"/>
        </w:rPr>
        <w:t xml:space="preserve"> everyone working for the Company worldwide regardless of location, role or level of seniority.  This includes all employees, Managers, </w:t>
      </w:r>
      <w:r w:rsidR="00162478" w:rsidRPr="002B316D">
        <w:rPr>
          <w:rFonts w:ascii="Arial" w:hAnsi="Arial" w:cs="Arial"/>
          <w:sz w:val="20"/>
          <w:szCs w:val="20"/>
        </w:rPr>
        <w:t>Executive Leadership</w:t>
      </w:r>
      <w:r w:rsidR="009560FA" w:rsidRPr="002B316D">
        <w:rPr>
          <w:rFonts w:ascii="Arial" w:hAnsi="Arial" w:cs="Arial"/>
          <w:sz w:val="20"/>
          <w:szCs w:val="20"/>
        </w:rPr>
        <w:t xml:space="preserve"> </w:t>
      </w:r>
      <w:r w:rsidR="008A57F4" w:rsidRPr="002B316D">
        <w:rPr>
          <w:rFonts w:ascii="Arial" w:hAnsi="Arial" w:cs="Arial"/>
          <w:sz w:val="20"/>
          <w:szCs w:val="20"/>
        </w:rPr>
        <w:t>T</w:t>
      </w:r>
      <w:r w:rsidR="009560FA" w:rsidRPr="002B316D">
        <w:rPr>
          <w:rFonts w:ascii="Arial" w:hAnsi="Arial" w:cs="Arial"/>
          <w:sz w:val="20"/>
          <w:szCs w:val="20"/>
        </w:rPr>
        <w:t>eam</w:t>
      </w:r>
      <w:r w:rsidRPr="002B316D">
        <w:rPr>
          <w:rFonts w:ascii="Arial" w:hAnsi="Arial" w:cs="Arial"/>
          <w:sz w:val="20"/>
          <w:szCs w:val="20"/>
        </w:rPr>
        <w:t xml:space="preserve"> Members, and Directors of the Company.</w:t>
      </w:r>
    </w:p>
    <w:p w14:paraId="7AA1B406" w14:textId="4F5D3471" w:rsidR="00155A24" w:rsidRPr="008B1EB7" w:rsidRDefault="0013485F" w:rsidP="008B1EB7">
      <w:pPr>
        <w:autoSpaceDE w:val="0"/>
        <w:autoSpaceDN w:val="0"/>
        <w:adjustRightInd w:val="0"/>
        <w:spacing w:after="0"/>
        <w:rPr>
          <w:szCs w:val="20"/>
          <w:lang w:eastAsia="en-CA"/>
        </w:rPr>
      </w:pPr>
      <w:r w:rsidRPr="002B316D">
        <w:rPr>
          <w:szCs w:val="20"/>
          <w:lang w:eastAsia="en-CA"/>
        </w:rPr>
        <w:t>We require that temporary and contract employees, consultants, agents and any other third</w:t>
      </w:r>
      <w:r w:rsidR="008B1EB7" w:rsidRPr="002B316D">
        <w:rPr>
          <w:szCs w:val="20"/>
          <w:lang w:eastAsia="en-CA"/>
        </w:rPr>
        <w:t xml:space="preserve"> </w:t>
      </w:r>
      <w:r w:rsidRPr="002B316D">
        <w:rPr>
          <w:szCs w:val="20"/>
          <w:lang w:eastAsia="en-CA"/>
        </w:rPr>
        <w:t>party which acts in the Company’s name, comply with the principles of the Policy.</w:t>
      </w:r>
    </w:p>
    <w:p w14:paraId="6D87D1AA" w14:textId="77777777" w:rsidR="007351E1" w:rsidRDefault="007351E1" w:rsidP="00D0450E">
      <w:pPr>
        <w:pBdr>
          <w:top w:val="nil"/>
          <w:left w:val="nil"/>
          <w:bottom w:val="single" w:sz="12" w:space="1" w:color="auto"/>
          <w:right w:val="nil"/>
          <w:between w:val="nil"/>
          <w:bar w:val="nil"/>
        </w:pBdr>
        <w:rPr>
          <w:b/>
        </w:rPr>
      </w:pPr>
    </w:p>
    <w:p w14:paraId="0E835C79" w14:textId="77777777" w:rsidR="007351E1" w:rsidRDefault="00090D0B" w:rsidP="00D0450E">
      <w:pPr>
        <w:pBdr>
          <w:top w:val="nil"/>
          <w:left w:val="nil"/>
          <w:bottom w:val="nil"/>
          <w:right w:val="nil"/>
          <w:between w:val="nil"/>
          <w:bar w:val="nil"/>
        </w:pBdr>
        <w:rPr>
          <w:b/>
          <w:color w:val="FF0000"/>
        </w:rPr>
      </w:pPr>
      <w:r>
        <w:rPr>
          <w:b/>
          <w:color w:val="FF0000"/>
        </w:rPr>
        <w:t>III. What are Sanctions?</w:t>
      </w:r>
    </w:p>
    <w:p w14:paraId="607F4F38" w14:textId="77777777" w:rsidR="007351E1" w:rsidRDefault="00090D0B" w:rsidP="00D0450E">
      <w:pPr>
        <w:pStyle w:val="Body"/>
        <w:spacing w:after="240" w:line="240" w:lineRule="auto"/>
        <w:jc w:val="both"/>
        <w:rPr>
          <w:rFonts w:ascii="Arial" w:hAnsi="Arial" w:cs="Arial"/>
          <w:sz w:val="20"/>
          <w:szCs w:val="20"/>
        </w:rPr>
      </w:pPr>
      <w:r>
        <w:rPr>
          <w:rFonts w:ascii="Arial" w:hAnsi="Arial" w:cs="Arial"/>
          <w:sz w:val="20"/>
          <w:szCs w:val="20"/>
        </w:rPr>
        <w:t>Sanctions are measures imposed by governments and international bodies (such as the United Nations) to restrict dealings with certain countries, entities and individuals.  They take various forms, including:</w:t>
      </w:r>
    </w:p>
    <w:p w14:paraId="0F0EF934" w14:textId="77777777" w:rsidR="007351E1" w:rsidRDefault="00090D0B" w:rsidP="00D0450E">
      <w:pPr>
        <w:pStyle w:val="ListParagraph"/>
        <w:numPr>
          <w:ilvl w:val="0"/>
          <w:numId w:val="4"/>
        </w:numPr>
        <w:pBdr>
          <w:top w:val="nil"/>
          <w:left w:val="nil"/>
          <w:bottom w:val="nil"/>
          <w:right w:val="nil"/>
          <w:between w:val="nil"/>
          <w:bar w:val="nil"/>
        </w:pBdr>
        <w:rPr>
          <w:szCs w:val="20"/>
        </w:rPr>
      </w:pPr>
      <w:r>
        <w:rPr>
          <w:szCs w:val="20"/>
          <w:lang w:val="en-US"/>
        </w:rPr>
        <w:t>broad prohibitions on dealings with or within certain countries, individuals or corporate entities;</w:t>
      </w:r>
    </w:p>
    <w:p w14:paraId="4C7AFBE8" w14:textId="77777777" w:rsidR="007351E1" w:rsidRDefault="00090D0B" w:rsidP="00D0450E">
      <w:pPr>
        <w:pStyle w:val="ListParagraph"/>
        <w:numPr>
          <w:ilvl w:val="0"/>
          <w:numId w:val="4"/>
        </w:numPr>
        <w:pBdr>
          <w:top w:val="nil"/>
          <w:left w:val="nil"/>
          <w:bottom w:val="nil"/>
          <w:right w:val="nil"/>
          <w:between w:val="nil"/>
          <w:bar w:val="nil"/>
        </w:pBdr>
        <w:rPr>
          <w:szCs w:val="20"/>
        </w:rPr>
      </w:pPr>
      <w:r>
        <w:rPr>
          <w:szCs w:val="20"/>
          <w:lang w:val="en-US"/>
        </w:rPr>
        <w:t>trade restrictions, including arms embargoes and prohibitions on exports of certain equipment;</w:t>
      </w:r>
    </w:p>
    <w:p w14:paraId="251EE014" w14:textId="77777777" w:rsidR="007351E1" w:rsidRDefault="00090D0B" w:rsidP="00D0450E">
      <w:pPr>
        <w:pStyle w:val="ListParagraph"/>
        <w:numPr>
          <w:ilvl w:val="0"/>
          <w:numId w:val="4"/>
        </w:numPr>
        <w:pBdr>
          <w:top w:val="nil"/>
          <w:left w:val="nil"/>
          <w:bottom w:val="nil"/>
          <w:right w:val="nil"/>
          <w:between w:val="nil"/>
          <w:bar w:val="nil"/>
        </w:pBdr>
        <w:rPr>
          <w:szCs w:val="20"/>
        </w:rPr>
      </w:pPr>
      <w:r>
        <w:rPr>
          <w:szCs w:val="20"/>
          <w:lang w:val="en-US"/>
        </w:rPr>
        <w:t>financial sanctions, such as asset freezes and prohibitions on financial transactions; and</w:t>
      </w:r>
    </w:p>
    <w:p w14:paraId="2C872F37" w14:textId="77777777" w:rsidR="007351E1" w:rsidRDefault="00090D0B" w:rsidP="00D0450E">
      <w:pPr>
        <w:pStyle w:val="ListParagraph"/>
        <w:numPr>
          <w:ilvl w:val="0"/>
          <w:numId w:val="4"/>
        </w:numPr>
        <w:pBdr>
          <w:top w:val="nil"/>
          <w:left w:val="nil"/>
          <w:bottom w:val="nil"/>
          <w:right w:val="nil"/>
          <w:between w:val="nil"/>
          <w:bar w:val="nil"/>
        </w:pBdr>
        <w:rPr>
          <w:szCs w:val="20"/>
        </w:rPr>
      </w:pPr>
      <w:r>
        <w:rPr>
          <w:szCs w:val="20"/>
          <w:lang w:val="en-US"/>
        </w:rPr>
        <w:t>travel bans.</w:t>
      </w:r>
    </w:p>
    <w:p w14:paraId="08024F58" w14:textId="47795F50" w:rsidR="00EF64A8" w:rsidRDefault="00EF64A8" w:rsidP="00D0450E">
      <w:pPr>
        <w:pBdr>
          <w:top w:val="nil"/>
          <w:left w:val="nil"/>
          <w:bottom w:val="single" w:sz="12" w:space="1" w:color="auto"/>
          <w:right w:val="nil"/>
          <w:between w:val="nil"/>
          <w:bar w:val="nil"/>
        </w:pBdr>
        <w:rPr>
          <w:b/>
        </w:rPr>
      </w:pPr>
    </w:p>
    <w:p w14:paraId="1E8893D4" w14:textId="0DDD09D3" w:rsidR="00EF64A8" w:rsidRPr="00EF64A8" w:rsidRDefault="00EF64A8" w:rsidP="00D0450E">
      <w:pPr>
        <w:pBdr>
          <w:top w:val="nil"/>
          <w:left w:val="nil"/>
          <w:bottom w:val="nil"/>
          <w:right w:val="nil"/>
          <w:between w:val="nil"/>
          <w:bar w:val="nil"/>
        </w:pBdr>
        <w:rPr>
          <w:b/>
          <w:color w:val="FF0000"/>
        </w:rPr>
      </w:pPr>
      <w:r>
        <w:rPr>
          <w:b/>
          <w:color w:val="FF0000"/>
        </w:rPr>
        <w:t>I</w:t>
      </w:r>
      <w:r w:rsidR="00641698">
        <w:rPr>
          <w:b/>
          <w:color w:val="FF0000"/>
        </w:rPr>
        <w:t>V</w:t>
      </w:r>
      <w:r>
        <w:rPr>
          <w:b/>
          <w:color w:val="FF0000"/>
        </w:rPr>
        <w:t xml:space="preserve">. </w:t>
      </w:r>
      <w:r w:rsidR="003C4215">
        <w:rPr>
          <w:b/>
          <w:color w:val="FF0000"/>
        </w:rPr>
        <w:t>Who can violate Sanctions</w:t>
      </w:r>
      <w:r>
        <w:rPr>
          <w:b/>
          <w:color w:val="FF0000"/>
        </w:rPr>
        <w:t>?</w:t>
      </w:r>
    </w:p>
    <w:p w14:paraId="66FFB881" w14:textId="14B00269" w:rsidR="007351E1" w:rsidRDefault="00090D0B" w:rsidP="00D0450E">
      <w:pPr>
        <w:pStyle w:val="Body"/>
        <w:spacing w:after="240" w:line="240" w:lineRule="auto"/>
        <w:jc w:val="both"/>
        <w:rPr>
          <w:rFonts w:ascii="Arial" w:hAnsi="Arial" w:cs="Arial"/>
          <w:sz w:val="20"/>
          <w:szCs w:val="20"/>
        </w:rPr>
      </w:pPr>
      <w:r>
        <w:rPr>
          <w:rFonts w:ascii="Arial" w:hAnsi="Arial" w:cs="Arial"/>
          <w:b/>
          <w:bCs/>
          <w:sz w:val="20"/>
          <w:szCs w:val="20"/>
          <w:lang w:val="fr-FR"/>
        </w:rPr>
        <w:t>EU Sanctions</w:t>
      </w:r>
      <w:r w:rsidR="001A6425">
        <w:rPr>
          <w:rFonts w:ascii="Arial" w:hAnsi="Arial" w:cs="Arial"/>
          <w:b/>
          <w:bCs/>
          <w:sz w:val="20"/>
          <w:szCs w:val="20"/>
          <w:lang w:val="fr-FR"/>
        </w:rPr>
        <w:t xml:space="preserve"> </w:t>
      </w:r>
      <w:proofErr w:type="spellStart"/>
      <w:r w:rsidR="001A6425">
        <w:rPr>
          <w:rFonts w:ascii="Arial" w:hAnsi="Arial" w:cs="Arial"/>
          <w:b/>
          <w:bCs/>
          <w:sz w:val="20"/>
          <w:szCs w:val="20"/>
          <w:lang w:val="fr-FR"/>
        </w:rPr>
        <w:t>apply</w:t>
      </w:r>
      <w:proofErr w:type="spellEnd"/>
      <w:r w:rsidR="001A6425">
        <w:rPr>
          <w:rFonts w:ascii="Arial" w:hAnsi="Arial" w:cs="Arial"/>
          <w:b/>
          <w:bCs/>
          <w:sz w:val="20"/>
          <w:szCs w:val="20"/>
          <w:lang w:val="fr-FR"/>
        </w:rPr>
        <w:t xml:space="preserve"> </w:t>
      </w:r>
      <w:proofErr w:type="gramStart"/>
      <w:r w:rsidR="001A6425">
        <w:rPr>
          <w:rFonts w:ascii="Arial" w:hAnsi="Arial" w:cs="Arial"/>
          <w:b/>
          <w:bCs/>
          <w:sz w:val="20"/>
          <w:szCs w:val="20"/>
          <w:lang w:val="fr-FR"/>
        </w:rPr>
        <w:t>to</w:t>
      </w:r>
      <w:r>
        <w:rPr>
          <w:rFonts w:ascii="Arial" w:hAnsi="Arial" w:cs="Arial"/>
          <w:sz w:val="20"/>
          <w:szCs w:val="20"/>
        </w:rPr>
        <w:t>:</w:t>
      </w:r>
      <w:proofErr w:type="gramEnd"/>
    </w:p>
    <w:p w14:paraId="7B56165C" w14:textId="3D50C5A0" w:rsidR="007351E1" w:rsidRDefault="00090D0B" w:rsidP="00D0450E">
      <w:pPr>
        <w:pStyle w:val="ListParagraph"/>
        <w:numPr>
          <w:ilvl w:val="0"/>
          <w:numId w:val="5"/>
        </w:numPr>
        <w:pBdr>
          <w:top w:val="nil"/>
          <w:left w:val="nil"/>
          <w:bottom w:val="nil"/>
          <w:right w:val="nil"/>
          <w:between w:val="nil"/>
          <w:bar w:val="nil"/>
        </w:pBdr>
        <w:rPr>
          <w:szCs w:val="20"/>
        </w:rPr>
      </w:pPr>
      <w:r>
        <w:rPr>
          <w:szCs w:val="20"/>
          <w:lang w:val="en-US"/>
        </w:rPr>
        <w:t xml:space="preserve">EU companies and EU nationals in relation to anything they do anywhere in the world; </w:t>
      </w:r>
    </w:p>
    <w:p w14:paraId="30A4BE09" w14:textId="05AEF629" w:rsidR="007351E1" w:rsidRDefault="00090D0B" w:rsidP="00D0450E">
      <w:pPr>
        <w:pStyle w:val="ListParagraph"/>
        <w:numPr>
          <w:ilvl w:val="0"/>
          <w:numId w:val="5"/>
        </w:numPr>
        <w:pBdr>
          <w:top w:val="nil"/>
          <w:left w:val="nil"/>
          <w:bottom w:val="nil"/>
          <w:right w:val="nil"/>
          <w:between w:val="nil"/>
          <w:bar w:val="nil"/>
        </w:pBdr>
        <w:rPr>
          <w:szCs w:val="20"/>
        </w:rPr>
      </w:pPr>
      <w:r>
        <w:rPr>
          <w:szCs w:val="20"/>
          <w:lang w:val="en-US"/>
        </w:rPr>
        <w:t>non-EU companies and non-EU national employees in relation to anything they do in the EU</w:t>
      </w:r>
      <w:r w:rsidR="00CC742C">
        <w:rPr>
          <w:szCs w:val="20"/>
          <w:lang w:val="en-US"/>
        </w:rPr>
        <w:t xml:space="preserve">, </w:t>
      </w:r>
      <w:r>
        <w:rPr>
          <w:szCs w:val="20"/>
          <w:lang w:val="en-US"/>
        </w:rPr>
        <w:t>and any business conducted wholly or partly in the EU.</w:t>
      </w:r>
    </w:p>
    <w:p w14:paraId="3B1B276D" w14:textId="1B77D5D0" w:rsidR="007351E1" w:rsidRDefault="00090D0B" w:rsidP="00D0450E">
      <w:pPr>
        <w:pStyle w:val="Body"/>
        <w:spacing w:after="240" w:line="240" w:lineRule="auto"/>
        <w:jc w:val="both"/>
        <w:rPr>
          <w:rFonts w:ascii="Arial" w:hAnsi="Arial" w:cs="Arial"/>
          <w:sz w:val="20"/>
          <w:szCs w:val="20"/>
        </w:rPr>
      </w:pPr>
      <w:r>
        <w:rPr>
          <w:rFonts w:ascii="Arial" w:hAnsi="Arial" w:cs="Arial"/>
          <w:b/>
          <w:bCs/>
          <w:sz w:val="20"/>
          <w:szCs w:val="20"/>
          <w:lang w:val="fr-FR"/>
        </w:rPr>
        <w:t>US Sanctions</w:t>
      </w:r>
      <w:r w:rsidR="001A6425">
        <w:rPr>
          <w:rFonts w:ascii="Arial" w:hAnsi="Arial" w:cs="Arial"/>
          <w:b/>
          <w:bCs/>
          <w:sz w:val="20"/>
          <w:szCs w:val="20"/>
          <w:lang w:val="fr-FR"/>
        </w:rPr>
        <w:t xml:space="preserve"> </w:t>
      </w:r>
      <w:proofErr w:type="spellStart"/>
      <w:r w:rsidR="001A6425">
        <w:rPr>
          <w:rFonts w:ascii="Arial" w:hAnsi="Arial" w:cs="Arial"/>
          <w:b/>
          <w:bCs/>
          <w:sz w:val="20"/>
          <w:szCs w:val="20"/>
          <w:lang w:val="fr-FR"/>
        </w:rPr>
        <w:t>apply</w:t>
      </w:r>
      <w:proofErr w:type="spellEnd"/>
      <w:r w:rsidR="001A6425">
        <w:rPr>
          <w:rFonts w:ascii="Arial" w:hAnsi="Arial" w:cs="Arial"/>
          <w:b/>
          <w:bCs/>
          <w:sz w:val="20"/>
          <w:szCs w:val="20"/>
          <w:lang w:val="fr-FR"/>
        </w:rPr>
        <w:t xml:space="preserve"> </w:t>
      </w:r>
      <w:proofErr w:type="gramStart"/>
      <w:r w:rsidR="001A6425">
        <w:rPr>
          <w:rFonts w:ascii="Arial" w:hAnsi="Arial" w:cs="Arial"/>
          <w:b/>
          <w:bCs/>
          <w:sz w:val="20"/>
          <w:szCs w:val="20"/>
          <w:lang w:val="fr-FR"/>
        </w:rPr>
        <w:t>to</w:t>
      </w:r>
      <w:r>
        <w:rPr>
          <w:rFonts w:ascii="Arial" w:hAnsi="Arial" w:cs="Arial"/>
          <w:sz w:val="20"/>
          <w:szCs w:val="20"/>
        </w:rPr>
        <w:t>:</w:t>
      </w:r>
      <w:proofErr w:type="gramEnd"/>
    </w:p>
    <w:p w14:paraId="1BC4575E" w14:textId="2EDFF37E" w:rsidR="007351E1" w:rsidRDefault="00090D0B" w:rsidP="00D0450E">
      <w:pPr>
        <w:pStyle w:val="ListParagraph"/>
        <w:numPr>
          <w:ilvl w:val="0"/>
          <w:numId w:val="6"/>
        </w:numPr>
        <w:pBdr>
          <w:top w:val="nil"/>
          <w:left w:val="nil"/>
          <w:bottom w:val="nil"/>
          <w:right w:val="nil"/>
          <w:between w:val="nil"/>
          <w:bar w:val="nil"/>
        </w:pBdr>
        <w:rPr>
          <w:szCs w:val="20"/>
        </w:rPr>
      </w:pPr>
      <w:r>
        <w:rPr>
          <w:szCs w:val="20"/>
          <w:lang w:val="en-US"/>
        </w:rPr>
        <w:t xml:space="preserve">US companies and their overseas branches in relation to anything they do anywhere in the world; </w:t>
      </w:r>
    </w:p>
    <w:p w14:paraId="565871A9" w14:textId="77777777" w:rsidR="007351E1" w:rsidRDefault="00090D0B" w:rsidP="00D0450E">
      <w:pPr>
        <w:pStyle w:val="ListParagraph"/>
        <w:numPr>
          <w:ilvl w:val="0"/>
          <w:numId w:val="6"/>
        </w:numPr>
        <w:pBdr>
          <w:top w:val="nil"/>
          <w:left w:val="nil"/>
          <w:bottom w:val="nil"/>
          <w:right w:val="nil"/>
          <w:between w:val="nil"/>
          <w:bar w:val="nil"/>
        </w:pBdr>
        <w:rPr>
          <w:szCs w:val="20"/>
        </w:rPr>
      </w:pPr>
      <w:r>
        <w:rPr>
          <w:szCs w:val="20"/>
          <w:lang w:val="en-US"/>
        </w:rPr>
        <w:t>US citizens and permanent resident aliens (i.e. “green card” holders) in relation to anything they do anywhere in the world;</w:t>
      </w:r>
    </w:p>
    <w:p w14:paraId="1A0D494C" w14:textId="73979BDF" w:rsidR="007351E1" w:rsidRPr="00D307E1" w:rsidRDefault="00090D0B" w:rsidP="00D0450E">
      <w:pPr>
        <w:pStyle w:val="ListParagraph"/>
        <w:numPr>
          <w:ilvl w:val="0"/>
          <w:numId w:val="6"/>
        </w:numPr>
        <w:pBdr>
          <w:top w:val="nil"/>
          <w:left w:val="nil"/>
          <w:bottom w:val="nil"/>
          <w:right w:val="nil"/>
          <w:between w:val="nil"/>
          <w:bar w:val="nil"/>
        </w:pBdr>
      </w:pPr>
      <w:r>
        <w:rPr>
          <w:szCs w:val="20"/>
          <w:lang w:val="en-US"/>
        </w:rPr>
        <w:lastRenderedPageBreak/>
        <w:t>non-US companies and non-US nationals in relation to anything they do in the US</w:t>
      </w:r>
      <w:r w:rsidR="00B02457">
        <w:rPr>
          <w:szCs w:val="20"/>
          <w:lang w:val="en-US"/>
        </w:rPr>
        <w:t>,</w:t>
      </w:r>
      <w:r>
        <w:rPr>
          <w:szCs w:val="20"/>
          <w:lang w:val="en-US"/>
        </w:rPr>
        <w:t xml:space="preserve"> and any </w:t>
      </w:r>
      <w:r w:rsidRPr="00D307E1">
        <w:t>business conducted wholly or partly in the United States</w:t>
      </w:r>
      <w:r w:rsidR="00B02457" w:rsidRPr="00D307E1">
        <w:t>.</w:t>
      </w:r>
    </w:p>
    <w:p w14:paraId="4F0AF4A3" w14:textId="102C078E" w:rsidR="00D307E1" w:rsidRDefault="00090D0B" w:rsidP="00D307E1">
      <w:pPr>
        <w:autoSpaceDE w:val="0"/>
        <w:autoSpaceDN w:val="0"/>
        <w:adjustRightInd w:val="0"/>
        <w:spacing w:after="0"/>
        <w:jc w:val="left"/>
      </w:pPr>
      <w:r w:rsidRPr="00D307E1">
        <w:t>The United States has also implemented so-called “secondary sanctions” that directly apply to non-US companies and individuals</w:t>
      </w:r>
      <w:r w:rsidR="00AC0CF4" w:rsidRPr="00D307E1">
        <w:t>.</w:t>
      </w:r>
      <w:r w:rsidR="00557954" w:rsidRPr="00D307E1">
        <w:t xml:space="preserve"> These Sanctions provide for</w:t>
      </w:r>
      <w:r w:rsidR="00D307E1" w:rsidRPr="00D307E1">
        <w:t xml:space="preserve"> </w:t>
      </w:r>
      <w:r w:rsidR="00557954" w:rsidRPr="00D307E1">
        <w:t>the imposition of a range of measures designed to exclude the non-US Person violator from</w:t>
      </w:r>
      <w:r w:rsidR="00D307E1">
        <w:t xml:space="preserve"> </w:t>
      </w:r>
      <w:r w:rsidR="00557954" w:rsidRPr="00D307E1">
        <w:t>the US economy.</w:t>
      </w:r>
    </w:p>
    <w:p w14:paraId="5768656E" w14:textId="77777777" w:rsidR="002B316D" w:rsidRDefault="002B316D" w:rsidP="00D307E1">
      <w:pPr>
        <w:autoSpaceDE w:val="0"/>
        <w:autoSpaceDN w:val="0"/>
        <w:adjustRightInd w:val="0"/>
        <w:spacing w:after="0"/>
        <w:jc w:val="left"/>
        <w:rPr>
          <w:b/>
        </w:rPr>
      </w:pPr>
    </w:p>
    <w:p w14:paraId="144D3788" w14:textId="6B387C79" w:rsidR="00E950A4" w:rsidRPr="002B316D" w:rsidRDefault="00090D0B" w:rsidP="00D0450E">
      <w:pPr>
        <w:keepNext/>
        <w:keepLines/>
        <w:pBdr>
          <w:top w:val="nil"/>
          <w:left w:val="nil"/>
          <w:bottom w:val="nil"/>
          <w:right w:val="nil"/>
          <w:between w:val="nil"/>
          <w:bar w:val="nil"/>
        </w:pBdr>
        <w:rPr>
          <w:b/>
        </w:rPr>
      </w:pPr>
      <w:r w:rsidRPr="003A2D65">
        <w:rPr>
          <w:b/>
        </w:rPr>
        <w:t>Swiss Sanctions</w:t>
      </w:r>
      <w:r w:rsidR="001A6425">
        <w:rPr>
          <w:b/>
        </w:rPr>
        <w:t xml:space="preserve"> apply to</w:t>
      </w:r>
      <w:r>
        <w:t>:</w:t>
      </w:r>
    </w:p>
    <w:p w14:paraId="715816D9" w14:textId="7EB56189" w:rsidR="00710985" w:rsidRPr="00E950A4" w:rsidRDefault="00090D0B" w:rsidP="00D0450E">
      <w:pPr>
        <w:pStyle w:val="ListParagraph"/>
        <w:numPr>
          <w:ilvl w:val="0"/>
          <w:numId w:val="6"/>
        </w:numPr>
        <w:pBdr>
          <w:top w:val="nil"/>
          <w:left w:val="nil"/>
          <w:bottom w:val="nil"/>
          <w:right w:val="nil"/>
          <w:between w:val="nil"/>
          <w:bar w:val="nil"/>
        </w:pBdr>
      </w:pPr>
      <w:r w:rsidRPr="00E950A4">
        <w:t>Swiss persons</w:t>
      </w:r>
      <w:r w:rsidR="00052709" w:rsidRPr="00E950A4">
        <w:t>,</w:t>
      </w:r>
      <w:r w:rsidRPr="00E950A4">
        <w:t xml:space="preserve"> any business organized under Swiss law and any person, regardless of citizenship, while in </w:t>
      </w:r>
      <w:r w:rsidRPr="00E950A4">
        <w:rPr>
          <w:szCs w:val="20"/>
          <w:lang w:val="en-US"/>
        </w:rPr>
        <w:t>Switzerland</w:t>
      </w:r>
      <w:r w:rsidR="00C20ED3">
        <w:t>;</w:t>
      </w:r>
    </w:p>
    <w:p w14:paraId="645858B8" w14:textId="33E09CAC" w:rsidR="00F35F21" w:rsidRDefault="00C20ED3" w:rsidP="00D0450E">
      <w:pPr>
        <w:pStyle w:val="ListParagraph"/>
        <w:numPr>
          <w:ilvl w:val="0"/>
          <w:numId w:val="5"/>
        </w:numPr>
        <w:pBdr>
          <w:top w:val="nil"/>
          <w:left w:val="nil"/>
          <w:bottom w:val="nil"/>
          <w:right w:val="nil"/>
          <w:between w:val="nil"/>
          <w:bar w:val="nil"/>
        </w:pBdr>
      </w:pPr>
      <w:r>
        <w:t>p</w:t>
      </w:r>
      <w:r w:rsidR="00090D0B" w:rsidRPr="00E950A4">
        <w:t>ersons and companies located outside Switzerland in relation to anything they do in Switzerland</w:t>
      </w:r>
      <w:r>
        <w:t>,</w:t>
      </w:r>
      <w:r w:rsidR="00186D41" w:rsidRPr="00E950A4">
        <w:t xml:space="preserve"> and any business conducted wholly or partly in Switzerland</w:t>
      </w:r>
      <w:r w:rsidR="00090D0B" w:rsidRPr="00E950A4">
        <w:t>.</w:t>
      </w:r>
    </w:p>
    <w:p w14:paraId="685B1667" w14:textId="59F8AAD2" w:rsidR="00F35F21" w:rsidRDefault="00090D0B" w:rsidP="00D0450E">
      <w:pPr>
        <w:pBdr>
          <w:top w:val="nil"/>
          <w:left w:val="nil"/>
          <w:bottom w:val="nil"/>
          <w:right w:val="nil"/>
          <w:between w:val="nil"/>
          <w:bar w:val="nil"/>
        </w:pBdr>
      </w:pPr>
      <w:r w:rsidRPr="00F35F21">
        <w:rPr>
          <w:b/>
        </w:rPr>
        <w:t>UK Sanctions</w:t>
      </w:r>
      <w:r w:rsidR="001A6425">
        <w:rPr>
          <w:b/>
        </w:rPr>
        <w:t xml:space="preserve"> apply to</w:t>
      </w:r>
      <w:r>
        <w:t>:</w:t>
      </w:r>
    </w:p>
    <w:p w14:paraId="04A75748" w14:textId="23C45C38" w:rsidR="00F35F21" w:rsidRDefault="00090D0B" w:rsidP="00D0450E">
      <w:pPr>
        <w:pStyle w:val="ListParagraph"/>
        <w:numPr>
          <w:ilvl w:val="0"/>
          <w:numId w:val="6"/>
        </w:numPr>
        <w:pBdr>
          <w:top w:val="nil"/>
          <w:left w:val="nil"/>
          <w:bottom w:val="nil"/>
          <w:right w:val="nil"/>
          <w:between w:val="nil"/>
          <w:bar w:val="nil"/>
        </w:pBdr>
      </w:pPr>
      <w:r>
        <w:t>UK companies and UK nationals in relation to anything they do anywhere in the world – even if a UK national is employed by a non-UK company</w:t>
      </w:r>
      <w:r w:rsidR="00C20ED3">
        <w:t>;</w:t>
      </w:r>
    </w:p>
    <w:p w14:paraId="645E7980" w14:textId="3D194FBF" w:rsidR="00F35F21" w:rsidRDefault="00090D0B" w:rsidP="00D0450E">
      <w:pPr>
        <w:pStyle w:val="ListParagraph"/>
        <w:numPr>
          <w:ilvl w:val="0"/>
          <w:numId w:val="6"/>
        </w:numPr>
        <w:pBdr>
          <w:top w:val="nil"/>
          <w:left w:val="nil"/>
          <w:bottom w:val="nil"/>
          <w:right w:val="nil"/>
          <w:between w:val="nil"/>
          <w:bar w:val="nil"/>
        </w:pBdr>
      </w:pPr>
      <w:r>
        <w:t>non-UK companies and non-UK national employees in relation to anything they do in the UK</w:t>
      </w:r>
      <w:r w:rsidR="00C20ED3">
        <w:t xml:space="preserve">, </w:t>
      </w:r>
      <w:r>
        <w:t xml:space="preserve">and any business conducted wholly or partly in the UK.  </w:t>
      </w:r>
    </w:p>
    <w:p w14:paraId="436D5C73" w14:textId="77777777" w:rsidR="00E106B2" w:rsidRDefault="00E106B2" w:rsidP="00D0450E">
      <w:pPr>
        <w:pBdr>
          <w:top w:val="nil"/>
          <w:left w:val="nil"/>
          <w:bottom w:val="single" w:sz="12" w:space="1" w:color="auto"/>
          <w:right w:val="nil"/>
          <w:between w:val="nil"/>
          <w:bar w:val="nil"/>
        </w:pBdr>
        <w:rPr>
          <w:b/>
        </w:rPr>
      </w:pPr>
    </w:p>
    <w:p w14:paraId="1F248278" w14:textId="18751A3D" w:rsidR="00320EB1" w:rsidRDefault="00090D0B" w:rsidP="00D0450E">
      <w:pPr>
        <w:pBdr>
          <w:top w:val="nil"/>
          <w:left w:val="nil"/>
          <w:bottom w:val="nil"/>
          <w:right w:val="nil"/>
          <w:between w:val="nil"/>
          <w:bar w:val="nil"/>
        </w:pBdr>
      </w:pPr>
      <w:r>
        <w:rPr>
          <w:b/>
          <w:color w:val="FF0000"/>
        </w:rPr>
        <w:t xml:space="preserve">V. </w:t>
      </w:r>
      <w:r w:rsidR="009D51F0">
        <w:rPr>
          <w:b/>
          <w:color w:val="FF0000"/>
        </w:rPr>
        <w:t>What is prohibited under</w:t>
      </w:r>
      <w:r>
        <w:rPr>
          <w:b/>
          <w:color w:val="FF0000"/>
        </w:rPr>
        <w:t xml:space="preserve"> Sanctions</w:t>
      </w:r>
      <w:r w:rsidR="00E106B2">
        <w:rPr>
          <w:b/>
          <w:color w:val="FF0000"/>
        </w:rPr>
        <w:t>?</w:t>
      </w:r>
    </w:p>
    <w:p w14:paraId="03284DC7" w14:textId="58F12E44" w:rsidR="007351E1" w:rsidRDefault="00090D0B" w:rsidP="00D0450E">
      <w:pPr>
        <w:pBdr>
          <w:top w:val="nil"/>
          <w:left w:val="nil"/>
          <w:bottom w:val="nil"/>
          <w:right w:val="nil"/>
          <w:between w:val="nil"/>
          <w:bar w:val="nil"/>
        </w:pBdr>
      </w:pPr>
      <w:r>
        <w:t xml:space="preserve">In general, </w:t>
      </w:r>
      <w:r w:rsidR="009D51F0">
        <w:t>Sanctions prohibit</w:t>
      </w:r>
      <w:r>
        <w:t>:</w:t>
      </w:r>
    </w:p>
    <w:p w14:paraId="3C3C8CC8" w14:textId="3788D154" w:rsidR="007351E1" w:rsidRDefault="009D51F0" w:rsidP="00D0450E">
      <w:pPr>
        <w:pStyle w:val="ListParagraph"/>
        <w:numPr>
          <w:ilvl w:val="0"/>
          <w:numId w:val="12"/>
        </w:numPr>
        <w:pBdr>
          <w:top w:val="nil"/>
          <w:left w:val="nil"/>
          <w:bottom w:val="nil"/>
          <w:right w:val="nil"/>
          <w:between w:val="nil"/>
          <w:bar w:val="nil"/>
        </w:pBdr>
        <w:ind w:left="765" w:hanging="357"/>
        <w:contextualSpacing w:val="0"/>
      </w:pPr>
      <w:r>
        <w:t>D</w:t>
      </w:r>
      <w:r w:rsidR="00090D0B">
        <w:t>ealing with individuals or entities listed on applicable assets freeze lists, such as the US list of specially designated nationals and blocked persons, the EU consolidated list of financial sanctions targets, or any list maintained by any relevant authority</w:t>
      </w:r>
      <w:r w:rsidR="00F35F21">
        <w:t xml:space="preserve"> (including in Switzerland and the UK)</w:t>
      </w:r>
      <w:r w:rsidR="00090D0B">
        <w:t>.</w:t>
      </w:r>
    </w:p>
    <w:p w14:paraId="6AF5ABBC" w14:textId="32FDE86B" w:rsidR="007351E1" w:rsidRDefault="000B5150" w:rsidP="00D0450E">
      <w:pPr>
        <w:pStyle w:val="ListParagraph"/>
        <w:numPr>
          <w:ilvl w:val="0"/>
          <w:numId w:val="12"/>
        </w:numPr>
        <w:pBdr>
          <w:top w:val="nil"/>
          <w:left w:val="nil"/>
          <w:bottom w:val="nil"/>
          <w:right w:val="nil"/>
          <w:between w:val="nil"/>
          <w:bar w:val="nil"/>
        </w:pBdr>
        <w:ind w:left="765" w:hanging="357"/>
        <w:contextualSpacing w:val="0"/>
      </w:pPr>
      <w:r>
        <w:t>D</w:t>
      </w:r>
      <w:r w:rsidR="00090D0B">
        <w:t>ealing with entities owned or controlled by entities on the lists referred to above.</w:t>
      </w:r>
    </w:p>
    <w:p w14:paraId="0125715B" w14:textId="7AF511F3" w:rsidR="00DD2315" w:rsidRDefault="00DD2315" w:rsidP="00D0450E">
      <w:pPr>
        <w:pStyle w:val="ListParagraph"/>
        <w:numPr>
          <w:ilvl w:val="0"/>
          <w:numId w:val="12"/>
        </w:numPr>
        <w:pBdr>
          <w:top w:val="nil"/>
          <w:left w:val="nil"/>
          <w:bottom w:val="nil"/>
          <w:right w:val="nil"/>
          <w:between w:val="nil"/>
          <w:bar w:val="nil"/>
        </w:pBdr>
        <w:ind w:left="765" w:hanging="357"/>
        <w:contextualSpacing w:val="0"/>
      </w:pPr>
      <w:r>
        <w:t xml:space="preserve">Dealings in goods or services that would violate </w:t>
      </w:r>
      <w:r w:rsidR="00D7446D">
        <w:t xml:space="preserve">applicable </w:t>
      </w:r>
      <w:r w:rsidR="001E69E9">
        <w:t xml:space="preserve">trade sanctions, </w:t>
      </w:r>
      <w:r w:rsidR="008464D5">
        <w:t xml:space="preserve">including </w:t>
      </w:r>
      <w:r w:rsidR="00D7446D">
        <w:t>export</w:t>
      </w:r>
      <w:r>
        <w:t xml:space="preserve"> or </w:t>
      </w:r>
      <w:r w:rsidR="00D7446D">
        <w:t xml:space="preserve">import </w:t>
      </w:r>
      <w:r>
        <w:t>bans</w:t>
      </w:r>
      <w:r w:rsidR="00E41139">
        <w:t>.</w:t>
      </w:r>
    </w:p>
    <w:p w14:paraId="02D9752F" w14:textId="47BA914A" w:rsidR="007351E1" w:rsidRDefault="000B5150" w:rsidP="00D0450E">
      <w:pPr>
        <w:pStyle w:val="ListParagraph"/>
        <w:numPr>
          <w:ilvl w:val="0"/>
          <w:numId w:val="12"/>
        </w:numPr>
        <w:pBdr>
          <w:top w:val="nil"/>
          <w:left w:val="nil"/>
          <w:bottom w:val="nil"/>
          <w:right w:val="nil"/>
          <w:between w:val="nil"/>
          <w:bar w:val="nil"/>
        </w:pBdr>
        <w:ind w:left="765" w:hanging="357"/>
        <w:contextualSpacing w:val="0"/>
      </w:pPr>
      <w:r>
        <w:t>D</w:t>
      </w:r>
      <w:r w:rsidR="00090D0B">
        <w:t xml:space="preserve">ealing with certain countries or territories.  For example, US Persons are generally prohibited from dealing with </w:t>
      </w:r>
      <w:r w:rsidR="00090D0B">
        <w:rPr>
          <w:rFonts w:eastAsiaTheme="minorEastAsia"/>
          <w:szCs w:val="20"/>
          <w:lang w:val="en-US" w:eastAsia="en-GB"/>
        </w:rPr>
        <w:t>Cuba, Iran, North Korea and Crimea. EU</w:t>
      </w:r>
      <w:r w:rsidR="00F35F21">
        <w:rPr>
          <w:rFonts w:eastAsiaTheme="minorEastAsia"/>
          <w:szCs w:val="20"/>
          <w:lang w:val="en-US" w:eastAsia="en-GB"/>
        </w:rPr>
        <w:t>, Swiss and UK</w:t>
      </w:r>
      <w:r w:rsidR="00090D0B">
        <w:rPr>
          <w:rFonts w:eastAsiaTheme="minorEastAsia"/>
          <w:szCs w:val="20"/>
          <w:lang w:val="en-US" w:eastAsia="en-GB"/>
        </w:rPr>
        <w:t xml:space="preserve"> companies and nationals are restricted in their dealings with some of those locations as well.</w:t>
      </w:r>
    </w:p>
    <w:p w14:paraId="6B712CAA" w14:textId="5B649B06" w:rsidR="007351E1" w:rsidRDefault="000B5150" w:rsidP="00D0450E">
      <w:pPr>
        <w:pStyle w:val="ListParagraph"/>
        <w:numPr>
          <w:ilvl w:val="0"/>
          <w:numId w:val="12"/>
        </w:numPr>
        <w:pBdr>
          <w:top w:val="nil"/>
          <w:left w:val="nil"/>
          <w:bottom w:val="nil"/>
          <w:right w:val="nil"/>
          <w:between w:val="nil"/>
          <w:bar w:val="nil"/>
        </w:pBdr>
        <w:ind w:left="765" w:hanging="357"/>
        <w:contextualSpacing w:val="0"/>
      </w:pPr>
      <w:r>
        <w:t>F</w:t>
      </w:r>
      <w:r w:rsidR="00090D0B">
        <w:t xml:space="preserve">acilitation of transactions that you cannot engage in directly yourself.  For example, a US national cannot support or approve a </w:t>
      </w:r>
      <w:proofErr w:type="gramStart"/>
      <w:r w:rsidR="00090D0B">
        <w:t>non-US company’s dealings</w:t>
      </w:r>
      <w:proofErr w:type="gramEnd"/>
      <w:r w:rsidR="00090D0B">
        <w:t xml:space="preserve"> with Crimea. </w:t>
      </w:r>
      <w:proofErr w:type="gramStart"/>
      <w:r w:rsidR="00090D0B">
        <w:t>Likewise</w:t>
      </w:r>
      <w:proofErr w:type="gramEnd"/>
      <w:r w:rsidR="00090D0B">
        <w:t xml:space="preserve"> an EU company cannot use its non-EU subsidiary to conduct business with an EU asset freeze target</w:t>
      </w:r>
      <w:r w:rsidR="00F35F21">
        <w:t xml:space="preserve"> or to undertake business prohibited by EU </w:t>
      </w:r>
      <w:r w:rsidR="00395827">
        <w:t>S</w:t>
      </w:r>
      <w:r w:rsidR="00F35F21">
        <w:t>anctions</w:t>
      </w:r>
      <w:r w:rsidR="00090D0B">
        <w:t xml:space="preserve">. </w:t>
      </w:r>
    </w:p>
    <w:p w14:paraId="1828E777" w14:textId="77777777" w:rsidR="00C51AE4" w:rsidRDefault="00C51AE4" w:rsidP="00D0450E">
      <w:pPr>
        <w:pBdr>
          <w:top w:val="nil"/>
          <w:left w:val="nil"/>
          <w:bottom w:val="single" w:sz="12" w:space="1" w:color="auto"/>
          <w:right w:val="nil"/>
          <w:between w:val="nil"/>
          <w:bar w:val="nil"/>
        </w:pBdr>
        <w:rPr>
          <w:b/>
        </w:rPr>
      </w:pPr>
    </w:p>
    <w:p w14:paraId="46641DBD" w14:textId="04188CF6" w:rsidR="00A00112" w:rsidRPr="00DA3B45" w:rsidRDefault="00A00112" w:rsidP="00D0450E">
      <w:pPr>
        <w:pBdr>
          <w:top w:val="nil"/>
          <w:left w:val="nil"/>
          <w:bottom w:val="nil"/>
          <w:right w:val="nil"/>
          <w:between w:val="nil"/>
          <w:bar w:val="nil"/>
        </w:pBdr>
        <w:rPr>
          <w:b/>
          <w:color w:val="FF0000"/>
        </w:rPr>
      </w:pPr>
      <w:r w:rsidRPr="00DA3B45">
        <w:rPr>
          <w:b/>
          <w:color w:val="FF0000"/>
        </w:rPr>
        <w:t>V</w:t>
      </w:r>
      <w:r w:rsidR="00F5215D">
        <w:rPr>
          <w:b/>
          <w:color w:val="FF0000"/>
        </w:rPr>
        <w:t>I</w:t>
      </w:r>
      <w:r w:rsidRPr="00DA3B45">
        <w:rPr>
          <w:b/>
          <w:color w:val="FF0000"/>
        </w:rPr>
        <w:t xml:space="preserve">. </w:t>
      </w:r>
      <w:r w:rsidR="00FE7F8C">
        <w:rPr>
          <w:b/>
          <w:color w:val="FF0000"/>
        </w:rPr>
        <w:t>When and how must EU, Swiss, UK or EU persons recuse themselves</w:t>
      </w:r>
      <w:r w:rsidR="0068477D">
        <w:rPr>
          <w:b/>
          <w:color w:val="FF0000"/>
        </w:rPr>
        <w:t>?</w:t>
      </w:r>
    </w:p>
    <w:p w14:paraId="345641C8" w14:textId="4D28E03B" w:rsidR="00AC07CF" w:rsidRDefault="0003694C" w:rsidP="00D0450E">
      <w:pPr>
        <w:pStyle w:val="BodyText"/>
        <w:rPr>
          <w:szCs w:val="20"/>
        </w:rPr>
      </w:pPr>
      <w:r w:rsidRPr="0003694C">
        <w:rPr>
          <w:szCs w:val="20"/>
        </w:rPr>
        <w:t>T</w:t>
      </w:r>
      <w:r w:rsidR="002A6D40">
        <w:rPr>
          <w:szCs w:val="20"/>
        </w:rPr>
        <w:t>here may be circumstances where a CCHBC entity is, in accordance with applicable laws, permitted to engage in business that would be a prohibited transaction under</w:t>
      </w:r>
      <w:r w:rsidR="002A6D40" w:rsidRPr="00BD402E">
        <w:rPr>
          <w:szCs w:val="20"/>
        </w:rPr>
        <w:t xml:space="preserve"> EU, Swiss</w:t>
      </w:r>
      <w:r w:rsidR="002A6D40">
        <w:rPr>
          <w:szCs w:val="20"/>
        </w:rPr>
        <w:t>, UK</w:t>
      </w:r>
      <w:r w:rsidR="002A6D40" w:rsidRPr="00BD402E">
        <w:rPr>
          <w:szCs w:val="20"/>
        </w:rPr>
        <w:t xml:space="preserve"> or US</w:t>
      </w:r>
      <w:r w:rsidR="002A6D40">
        <w:rPr>
          <w:szCs w:val="20"/>
        </w:rPr>
        <w:t xml:space="preserve"> Sanctions</w:t>
      </w:r>
      <w:r>
        <w:rPr>
          <w:szCs w:val="20"/>
        </w:rPr>
        <w:t xml:space="preserve"> for other CCHBC entities or employees</w:t>
      </w:r>
      <w:r w:rsidR="002A6D40">
        <w:rPr>
          <w:szCs w:val="20"/>
        </w:rPr>
        <w:t xml:space="preserve">.  </w:t>
      </w:r>
    </w:p>
    <w:p w14:paraId="41F63B4D" w14:textId="0B4C4C66" w:rsidR="00C039BB" w:rsidRDefault="0074417A" w:rsidP="00D0450E">
      <w:pPr>
        <w:pStyle w:val="BodyText"/>
        <w:rPr>
          <w:szCs w:val="20"/>
        </w:rPr>
      </w:pPr>
      <w:r>
        <w:rPr>
          <w:szCs w:val="20"/>
        </w:rPr>
        <w:t xml:space="preserve">In those circumstances, </w:t>
      </w:r>
      <w:r w:rsidR="002A6D40">
        <w:rPr>
          <w:szCs w:val="20"/>
        </w:rPr>
        <w:t>all</w:t>
      </w:r>
      <w:r w:rsidR="002A6D40" w:rsidRPr="00BD402E">
        <w:rPr>
          <w:szCs w:val="20"/>
        </w:rPr>
        <w:t xml:space="preserve"> EU, Swiss</w:t>
      </w:r>
      <w:r w:rsidR="002A6D40">
        <w:rPr>
          <w:szCs w:val="20"/>
        </w:rPr>
        <w:t>, UK</w:t>
      </w:r>
      <w:r w:rsidR="002A6D40" w:rsidRPr="00BD402E">
        <w:rPr>
          <w:szCs w:val="20"/>
        </w:rPr>
        <w:t xml:space="preserve"> or US </w:t>
      </w:r>
      <w:r w:rsidR="002A6D40">
        <w:rPr>
          <w:szCs w:val="20"/>
        </w:rPr>
        <w:t xml:space="preserve">entities and </w:t>
      </w:r>
      <w:r w:rsidR="002A6D40" w:rsidRPr="00BD402E">
        <w:rPr>
          <w:szCs w:val="20"/>
        </w:rPr>
        <w:t>employees</w:t>
      </w:r>
      <w:r w:rsidR="00F322A5">
        <w:rPr>
          <w:szCs w:val="20"/>
        </w:rPr>
        <w:t xml:space="preserve"> subject to a </w:t>
      </w:r>
      <w:r w:rsidR="009E5691">
        <w:rPr>
          <w:szCs w:val="20"/>
        </w:rPr>
        <w:t xml:space="preserve">Sanctions </w:t>
      </w:r>
      <w:r w:rsidR="00F322A5">
        <w:rPr>
          <w:szCs w:val="20"/>
        </w:rPr>
        <w:t>prohibition</w:t>
      </w:r>
      <w:r w:rsidR="002A6D40" w:rsidRPr="00FE56B4">
        <w:rPr>
          <w:szCs w:val="20"/>
        </w:rPr>
        <w:t>, must not participate in</w:t>
      </w:r>
      <w:r w:rsidR="002A6D40" w:rsidRPr="00BD402E">
        <w:rPr>
          <w:szCs w:val="20"/>
        </w:rPr>
        <w:t xml:space="preserve"> or o</w:t>
      </w:r>
      <w:r w:rsidR="002A6D40">
        <w:rPr>
          <w:szCs w:val="20"/>
        </w:rPr>
        <w:t xml:space="preserve">therwise support such </w:t>
      </w:r>
      <w:r>
        <w:rPr>
          <w:szCs w:val="20"/>
        </w:rPr>
        <w:t xml:space="preserve">business or </w:t>
      </w:r>
      <w:r w:rsidR="002A6D40">
        <w:rPr>
          <w:szCs w:val="20"/>
        </w:rPr>
        <w:t>transaction</w:t>
      </w:r>
      <w:r w:rsidR="002A6D40" w:rsidRPr="00BD402E">
        <w:rPr>
          <w:szCs w:val="20"/>
        </w:rPr>
        <w:t xml:space="preserve"> unless licensed by a relevant authority or otherwise authorised. </w:t>
      </w:r>
    </w:p>
    <w:p w14:paraId="4D3ACCF0" w14:textId="2AE91D1F" w:rsidR="002A6D40" w:rsidRPr="00BD402E" w:rsidRDefault="0074417A" w:rsidP="00D0450E">
      <w:pPr>
        <w:pStyle w:val="BodyText"/>
        <w:rPr>
          <w:szCs w:val="20"/>
        </w:rPr>
      </w:pPr>
      <w:r>
        <w:rPr>
          <w:szCs w:val="20"/>
        </w:rPr>
        <w:lastRenderedPageBreak/>
        <w:t xml:space="preserve">Those </w:t>
      </w:r>
      <w:r w:rsidR="002A6D40" w:rsidRPr="00BD402E">
        <w:rPr>
          <w:szCs w:val="20"/>
        </w:rPr>
        <w:t>employees, officers, or directors who</w:t>
      </w:r>
      <w:r w:rsidR="002A6D40">
        <w:rPr>
          <w:szCs w:val="20"/>
        </w:rPr>
        <w:t xml:space="preserve"> must comply with the S</w:t>
      </w:r>
      <w:r w:rsidR="002A6D40" w:rsidRPr="00BD402E">
        <w:rPr>
          <w:szCs w:val="20"/>
        </w:rPr>
        <w:t>anctions</w:t>
      </w:r>
      <w:r w:rsidR="00F322A5">
        <w:rPr>
          <w:szCs w:val="20"/>
        </w:rPr>
        <w:t xml:space="preserve"> applicable to them</w:t>
      </w:r>
      <w:r w:rsidR="002A6D40" w:rsidRPr="00BD402E">
        <w:rPr>
          <w:szCs w:val="20"/>
        </w:rPr>
        <w:t xml:space="preserve"> are </w:t>
      </w:r>
      <w:r w:rsidR="007A0201" w:rsidRPr="007A0201">
        <w:rPr>
          <w:b/>
          <w:bCs/>
          <w:szCs w:val="20"/>
          <w:u w:val="single"/>
        </w:rPr>
        <w:t>prohibited</w:t>
      </w:r>
      <w:r w:rsidR="007A0201">
        <w:rPr>
          <w:szCs w:val="20"/>
        </w:rPr>
        <w:t xml:space="preserve"> to do any of the following</w:t>
      </w:r>
      <w:r w:rsidR="002A6D40" w:rsidRPr="00BD402E">
        <w:rPr>
          <w:szCs w:val="20"/>
        </w:rPr>
        <w:t>:</w:t>
      </w:r>
    </w:p>
    <w:p w14:paraId="63D4FB30" w14:textId="4C0EF1B2" w:rsidR="002A6D40" w:rsidRPr="00BD402E" w:rsidRDefault="007A0201" w:rsidP="00D0450E">
      <w:pPr>
        <w:pStyle w:val="BodyText"/>
        <w:numPr>
          <w:ilvl w:val="0"/>
          <w:numId w:val="15"/>
        </w:numPr>
        <w:ind w:left="709"/>
        <w:rPr>
          <w:szCs w:val="20"/>
        </w:rPr>
      </w:pPr>
      <w:r>
        <w:rPr>
          <w:szCs w:val="20"/>
        </w:rPr>
        <w:t>P</w:t>
      </w:r>
      <w:r w:rsidR="002A6D40" w:rsidRPr="00BD402E">
        <w:rPr>
          <w:szCs w:val="20"/>
        </w:rPr>
        <w:t xml:space="preserve">rovide any advice, assistance, or other support in connection with business related, directly or indirectly, to any </w:t>
      </w:r>
      <w:r w:rsidR="002A6D40">
        <w:rPr>
          <w:szCs w:val="20"/>
        </w:rPr>
        <w:t>prohibited transaction</w:t>
      </w:r>
      <w:r w:rsidR="002A6D40" w:rsidRPr="00BD402E">
        <w:rPr>
          <w:szCs w:val="20"/>
        </w:rPr>
        <w:t>.</w:t>
      </w:r>
    </w:p>
    <w:p w14:paraId="7CB53EC5" w14:textId="745B25C8" w:rsidR="002A6D40" w:rsidRPr="00BD402E" w:rsidRDefault="007A0201" w:rsidP="00D0450E">
      <w:pPr>
        <w:pStyle w:val="BodyText"/>
        <w:numPr>
          <w:ilvl w:val="0"/>
          <w:numId w:val="15"/>
        </w:numPr>
        <w:ind w:left="709"/>
        <w:rPr>
          <w:szCs w:val="20"/>
        </w:rPr>
      </w:pPr>
      <w:r>
        <w:rPr>
          <w:szCs w:val="20"/>
        </w:rPr>
        <w:t>S</w:t>
      </w:r>
      <w:r w:rsidR="002A6D40" w:rsidRPr="00BD402E">
        <w:rPr>
          <w:szCs w:val="20"/>
        </w:rPr>
        <w:t xml:space="preserve">upervise, authorise, or approve any business related, directly or indirectly, to a </w:t>
      </w:r>
      <w:r w:rsidR="002A6D40">
        <w:rPr>
          <w:szCs w:val="20"/>
        </w:rPr>
        <w:t>prohibited transaction</w:t>
      </w:r>
      <w:r w:rsidR="002A6D40" w:rsidRPr="00BD402E">
        <w:rPr>
          <w:szCs w:val="20"/>
        </w:rPr>
        <w:t xml:space="preserve">, or manage or direct the conduct of other employees </w:t>
      </w:r>
      <w:proofErr w:type="gramStart"/>
      <w:r w:rsidR="002A6D40" w:rsidRPr="00BD402E">
        <w:rPr>
          <w:szCs w:val="20"/>
        </w:rPr>
        <w:t>in regard to</w:t>
      </w:r>
      <w:proofErr w:type="gramEnd"/>
      <w:r w:rsidR="002A6D40" w:rsidRPr="00BD402E">
        <w:rPr>
          <w:szCs w:val="20"/>
        </w:rPr>
        <w:t xml:space="preserve"> such business.</w:t>
      </w:r>
    </w:p>
    <w:p w14:paraId="5035FFB4" w14:textId="67C56DFA" w:rsidR="002A6D40" w:rsidRPr="000453CF" w:rsidRDefault="007A0201" w:rsidP="00D0450E">
      <w:pPr>
        <w:pStyle w:val="BodyText"/>
        <w:numPr>
          <w:ilvl w:val="0"/>
          <w:numId w:val="15"/>
        </w:numPr>
        <w:ind w:left="709"/>
        <w:rPr>
          <w:szCs w:val="20"/>
        </w:rPr>
      </w:pPr>
      <w:r>
        <w:rPr>
          <w:szCs w:val="20"/>
        </w:rPr>
        <w:t>R</w:t>
      </w:r>
      <w:r w:rsidR="002A6D40" w:rsidRPr="00BD402E">
        <w:rPr>
          <w:szCs w:val="20"/>
        </w:rPr>
        <w:t xml:space="preserve">eview, approve, or comment on the terms of any transaction or deal documents, engage in any negotiations, or otherwise assist in moving a transaction forward related, directly or indirectly, to any </w:t>
      </w:r>
      <w:r w:rsidR="002A6D40">
        <w:rPr>
          <w:szCs w:val="20"/>
        </w:rPr>
        <w:t>prohibited transaction</w:t>
      </w:r>
      <w:r w:rsidR="002A6D40" w:rsidRPr="000453CF">
        <w:rPr>
          <w:szCs w:val="20"/>
        </w:rPr>
        <w:t>.</w:t>
      </w:r>
    </w:p>
    <w:p w14:paraId="429F8B36" w14:textId="1C1907A2" w:rsidR="002A6D40" w:rsidRPr="000453CF" w:rsidRDefault="007A0201" w:rsidP="00D0450E">
      <w:pPr>
        <w:pStyle w:val="BodyText"/>
        <w:numPr>
          <w:ilvl w:val="0"/>
          <w:numId w:val="15"/>
        </w:numPr>
        <w:ind w:left="709" w:hanging="425"/>
        <w:rPr>
          <w:szCs w:val="20"/>
        </w:rPr>
      </w:pPr>
      <w:r>
        <w:rPr>
          <w:szCs w:val="20"/>
        </w:rPr>
        <w:t>P</w:t>
      </w:r>
      <w:r w:rsidR="002A6D40" w:rsidRPr="000453CF">
        <w:rPr>
          <w:szCs w:val="20"/>
        </w:rPr>
        <w:t xml:space="preserve">articipate in the restructuring of any transactions, operations, products or services for the purpose of facilitating business related, directly or indirectly, to a </w:t>
      </w:r>
      <w:r w:rsidR="002A6D40">
        <w:rPr>
          <w:szCs w:val="20"/>
        </w:rPr>
        <w:t>prohibited transaction</w:t>
      </w:r>
      <w:r w:rsidR="002A6D40" w:rsidRPr="000453CF">
        <w:rPr>
          <w:szCs w:val="20"/>
        </w:rPr>
        <w:t>.</w:t>
      </w:r>
    </w:p>
    <w:p w14:paraId="7DAC62E4" w14:textId="07469657" w:rsidR="002A6D40" w:rsidRPr="000453CF" w:rsidRDefault="001B6262" w:rsidP="00D0450E">
      <w:pPr>
        <w:pStyle w:val="BodyText"/>
        <w:numPr>
          <w:ilvl w:val="0"/>
          <w:numId w:val="15"/>
        </w:numPr>
        <w:ind w:left="709" w:hanging="425"/>
        <w:rPr>
          <w:szCs w:val="20"/>
        </w:rPr>
      </w:pPr>
      <w:r>
        <w:rPr>
          <w:szCs w:val="20"/>
        </w:rPr>
        <w:t>P</w:t>
      </w:r>
      <w:r w:rsidR="002A6D40" w:rsidRPr="000453CF">
        <w:rPr>
          <w:szCs w:val="20"/>
        </w:rPr>
        <w:t xml:space="preserve">rovide any services (e.g., accounting, logistics, contract administration, and technical services) to support business related, directly or indirectly, to a </w:t>
      </w:r>
      <w:r w:rsidR="002A6D40">
        <w:rPr>
          <w:szCs w:val="20"/>
        </w:rPr>
        <w:t>prohibited transaction</w:t>
      </w:r>
      <w:r w:rsidR="002A6D40" w:rsidRPr="000453CF">
        <w:rPr>
          <w:szCs w:val="20"/>
        </w:rPr>
        <w:t>.</w:t>
      </w:r>
    </w:p>
    <w:p w14:paraId="595AC195" w14:textId="05B9C86C" w:rsidR="002A6D40" w:rsidRPr="000453CF" w:rsidRDefault="001B6262" w:rsidP="00D0450E">
      <w:pPr>
        <w:pStyle w:val="BodyText"/>
        <w:numPr>
          <w:ilvl w:val="0"/>
          <w:numId w:val="15"/>
        </w:numPr>
        <w:ind w:left="709" w:hanging="425"/>
        <w:rPr>
          <w:szCs w:val="20"/>
        </w:rPr>
      </w:pPr>
      <w:r>
        <w:rPr>
          <w:szCs w:val="20"/>
        </w:rPr>
        <w:t>R</w:t>
      </w:r>
      <w:r w:rsidR="002A6D40" w:rsidRPr="000453CF">
        <w:rPr>
          <w:szCs w:val="20"/>
        </w:rPr>
        <w:t xml:space="preserve">efer any business related, directly or indirectly, to a </w:t>
      </w:r>
      <w:r w:rsidR="002A6D40">
        <w:rPr>
          <w:szCs w:val="20"/>
        </w:rPr>
        <w:t>prohibited transaction</w:t>
      </w:r>
      <w:r w:rsidR="002A6D40" w:rsidRPr="000453CF">
        <w:rPr>
          <w:szCs w:val="20"/>
        </w:rPr>
        <w:t xml:space="preserve"> to a non-EU, Swiss, UK or US person. </w:t>
      </w:r>
    </w:p>
    <w:p w14:paraId="59E4010E" w14:textId="175FBF40" w:rsidR="002A6D40" w:rsidRDefault="001B6262" w:rsidP="00D0450E">
      <w:pPr>
        <w:pStyle w:val="BodyText"/>
        <w:numPr>
          <w:ilvl w:val="0"/>
          <w:numId w:val="15"/>
        </w:numPr>
        <w:ind w:left="709" w:hanging="425"/>
        <w:rPr>
          <w:szCs w:val="20"/>
        </w:rPr>
      </w:pPr>
      <w:r>
        <w:rPr>
          <w:szCs w:val="20"/>
        </w:rPr>
        <w:t>P</w:t>
      </w:r>
      <w:r w:rsidR="002A6D40" w:rsidRPr="00BD402E">
        <w:rPr>
          <w:szCs w:val="20"/>
        </w:rPr>
        <w:t xml:space="preserve">articipate in any portion of any meeting or committee, including planning or voting, in furtherance of business related, directly or indirectly, to a </w:t>
      </w:r>
      <w:r w:rsidR="002A6D40">
        <w:rPr>
          <w:szCs w:val="20"/>
        </w:rPr>
        <w:t>prohibited transaction</w:t>
      </w:r>
      <w:r w:rsidR="002A6D40" w:rsidRPr="00BD402E">
        <w:rPr>
          <w:szCs w:val="20"/>
        </w:rPr>
        <w:t>.</w:t>
      </w:r>
    </w:p>
    <w:p w14:paraId="1B095553" w14:textId="4F38BA2A" w:rsidR="002A6D40" w:rsidRPr="001879D7" w:rsidRDefault="001B6262" w:rsidP="00D0450E">
      <w:pPr>
        <w:pStyle w:val="BodyText"/>
        <w:numPr>
          <w:ilvl w:val="0"/>
          <w:numId w:val="15"/>
        </w:numPr>
        <w:ind w:left="709" w:hanging="425"/>
        <w:rPr>
          <w:szCs w:val="20"/>
        </w:rPr>
      </w:pPr>
      <w:r>
        <w:rPr>
          <w:szCs w:val="20"/>
        </w:rPr>
        <w:t>P</w:t>
      </w:r>
      <w:r w:rsidR="002A6D40" w:rsidRPr="001879D7">
        <w:rPr>
          <w:szCs w:val="20"/>
        </w:rPr>
        <w:t xml:space="preserve">articipate in </w:t>
      </w:r>
      <w:r w:rsidR="002A6D40" w:rsidRPr="001879D7">
        <w:rPr>
          <w:iCs/>
          <w:szCs w:val="20"/>
        </w:rPr>
        <w:t>altering</w:t>
      </w:r>
      <w:r w:rsidR="002A6D40" w:rsidRPr="001879D7">
        <w:rPr>
          <w:szCs w:val="20"/>
        </w:rPr>
        <w:t xml:space="preserve"> operating policies or procedures</w:t>
      </w:r>
      <w:r w:rsidR="002A6D40" w:rsidRPr="001879D7">
        <w:rPr>
          <w:iCs/>
          <w:szCs w:val="20"/>
        </w:rPr>
        <w:t xml:space="preserve"> for a specific transaction where it would permit</w:t>
      </w:r>
      <w:r w:rsidR="002A6D40" w:rsidRPr="001879D7">
        <w:rPr>
          <w:szCs w:val="20"/>
        </w:rPr>
        <w:t xml:space="preserve"> unauthorised business relating to a prohibited transaction.</w:t>
      </w:r>
    </w:p>
    <w:p w14:paraId="7880773D" w14:textId="0F6A15D7" w:rsidR="00135C6E" w:rsidRPr="00EA2C6E" w:rsidRDefault="00135C6E" w:rsidP="00D0450E">
      <w:pPr>
        <w:pStyle w:val="BodyText"/>
        <w:rPr>
          <w:szCs w:val="20"/>
        </w:rPr>
      </w:pPr>
      <w:r w:rsidRPr="00EA2C6E">
        <w:rPr>
          <w:szCs w:val="20"/>
        </w:rPr>
        <w:t xml:space="preserve">If an EU, Swiss, UK or US person receives an inquiry from anyone that relates to a matter that directly or indirectly involves a prohibited </w:t>
      </w:r>
      <w:r w:rsidR="00817519" w:rsidRPr="00EA2C6E">
        <w:rPr>
          <w:szCs w:val="20"/>
        </w:rPr>
        <w:t>action</w:t>
      </w:r>
      <w:r w:rsidRPr="00EA2C6E">
        <w:rPr>
          <w:szCs w:val="20"/>
        </w:rPr>
        <w:t xml:space="preserve">, that EU, Swiss, UK or US person </w:t>
      </w:r>
      <w:r w:rsidRPr="00EC59EC">
        <w:rPr>
          <w:b/>
          <w:bCs/>
          <w:szCs w:val="20"/>
          <w:u w:val="single"/>
        </w:rPr>
        <w:t>must decline to respond</w:t>
      </w:r>
      <w:r w:rsidRPr="00EA2C6E">
        <w:rPr>
          <w:szCs w:val="20"/>
        </w:rPr>
        <w:t xml:space="preserve"> (or confirm that they cannot respond).</w:t>
      </w:r>
    </w:p>
    <w:p w14:paraId="55E3F5AD" w14:textId="142F5FF2" w:rsidR="002A6D40" w:rsidRPr="00233883" w:rsidRDefault="009E5691" w:rsidP="00D0450E">
      <w:pPr>
        <w:pStyle w:val="BodyText"/>
        <w:rPr>
          <w:b/>
          <w:bCs/>
          <w:szCs w:val="20"/>
        </w:rPr>
      </w:pPr>
      <w:r w:rsidRPr="00233883">
        <w:rPr>
          <w:b/>
          <w:bCs/>
          <w:szCs w:val="20"/>
        </w:rPr>
        <w:t>It is, however, permissible to receive general information relating to the Company’s business, such as general reports, business plans, budgets, and reports of earnings, to include such information in preparing consolidated reports, and to otherwise make decisions relating to the Company’s business more generally.</w:t>
      </w:r>
    </w:p>
    <w:p w14:paraId="227D6353" w14:textId="77777777" w:rsidR="00A756A7" w:rsidRDefault="00A756A7" w:rsidP="00D0450E">
      <w:pPr>
        <w:pBdr>
          <w:top w:val="nil"/>
          <w:left w:val="nil"/>
          <w:bottom w:val="single" w:sz="12" w:space="1" w:color="auto"/>
          <w:right w:val="nil"/>
          <w:between w:val="nil"/>
          <w:bar w:val="nil"/>
        </w:pBdr>
        <w:rPr>
          <w:b/>
        </w:rPr>
      </w:pPr>
    </w:p>
    <w:p w14:paraId="0BB519B1" w14:textId="6F71CEC7" w:rsidR="00A756A7" w:rsidRPr="00DA3B45" w:rsidRDefault="00A756A7" w:rsidP="00D0450E">
      <w:pPr>
        <w:pBdr>
          <w:top w:val="nil"/>
          <w:left w:val="nil"/>
          <w:bottom w:val="nil"/>
          <w:right w:val="nil"/>
          <w:between w:val="nil"/>
          <w:bar w:val="nil"/>
        </w:pBdr>
        <w:rPr>
          <w:b/>
          <w:color w:val="FF0000"/>
        </w:rPr>
      </w:pPr>
      <w:r w:rsidRPr="00DA3B45">
        <w:rPr>
          <w:b/>
          <w:color w:val="FF0000"/>
        </w:rPr>
        <w:t>V</w:t>
      </w:r>
      <w:r>
        <w:rPr>
          <w:b/>
          <w:color w:val="FF0000"/>
        </w:rPr>
        <w:t>II</w:t>
      </w:r>
      <w:r w:rsidRPr="00DA3B45">
        <w:rPr>
          <w:b/>
          <w:color w:val="FF0000"/>
        </w:rPr>
        <w:t xml:space="preserve">. </w:t>
      </w:r>
      <w:r>
        <w:rPr>
          <w:b/>
          <w:color w:val="FF0000"/>
        </w:rPr>
        <w:t xml:space="preserve">What must </w:t>
      </w:r>
      <w:r w:rsidRPr="00A756A7">
        <w:rPr>
          <w:b/>
          <w:color w:val="FF0000"/>
          <w:u w:val="single"/>
        </w:rPr>
        <w:t>non</w:t>
      </w:r>
      <w:r>
        <w:rPr>
          <w:b/>
          <w:color w:val="FF0000"/>
        </w:rPr>
        <w:t>-EU, Swiss, UK or EU persons do in a recusal situation?</w:t>
      </w:r>
    </w:p>
    <w:p w14:paraId="50B817AC" w14:textId="3DAEAFF4" w:rsidR="00075751" w:rsidRPr="00BD402E" w:rsidRDefault="003508B1" w:rsidP="00D0450E">
      <w:pPr>
        <w:pStyle w:val="BodyText"/>
        <w:rPr>
          <w:szCs w:val="20"/>
        </w:rPr>
      </w:pPr>
      <w:r w:rsidRPr="003508B1">
        <w:rPr>
          <w:szCs w:val="20"/>
        </w:rPr>
        <w:t>In a recusal situation</w:t>
      </w:r>
      <w:r w:rsidR="00075751" w:rsidRPr="00BD402E">
        <w:rPr>
          <w:szCs w:val="20"/>
        </w:rPr>
        <w:t xml:space="preserve">, </w:t>
      </w:r>
      <w:r w:rsidR="00075751" w:rsidRPr="001423D1">
        <w:rPr>
          <w:szCs w:val="20"/>
        </w:rPr>
        <w:t>non</w:t>
      </w:r>
      <w:r w:rsidR="00075751" w:rsidRPr="00BD402E">
        <w:rPr>
          <w:szCs w:val="20"/>
        </w:rPr>
        <w:t>-EU, Swiss</w:t>
      </w:r>
      <w:r w:rsidR="00075751">
        <w:rPr>
          <w:szCs w:val="20"/>
        </w:rPr>
        <w:t>, UK</w:t>
      </w:r>
      <w:r w:rsidR="00075751" w:rsidRPr="00BD402E">
        <w:rPr>
          <w:szCs w:val="20"/>
        </w:rPr>
        <w:t xml:space="preserve"> or US person employees, officers, or directors </w:t>
      </w:r>
      <w:r w:rsidRPr="003508B1">
        <w:rPr>
          <w:b/>
          <w:bCs/>
          <w:szCs w:val="20"/>
          <w:u w:val="single"/>
        </w:rPr>
        <w:t>must not</w:t>
      </w:r>
      <w:r>
        <w:rPr>
          <w:szCs w:val="20"/>
        </w:rPr>
        <w:t xml:space="preserve"> do any of the following</w:t>
      </w:r>
      <w:r w:rsidR="00075751" w:rsidRPr="00BD402E">
        <w:rPr>
          <w:szCs w:val="20"/>
        </w:rPr>
        <w:t>:</w:t>
      </w:r>
    </w:p>
    <w:p w14:paraId="266670D3" w14:textId="19CB57C7" w:rsidR="00075751" w:rsidRPr="00BD402E" w:rsidRDefault="001423D1" w:rsidP="00D425A9">
      <w:pPr>
        <w:pStyle w:val="BodyText"/>
        <w:numPr>
          <w:ilvl w:val="0"/>
          <w:numId w:val="16"/>
        </w:numPr>
        <w:spacing w:after="120"/>
        <w:ind w:left="709" w:hanging="425"/>
        <w:rPr>
          <w:szCs w:val="20"/>
        </w:rPr>
      </w:pPr>
      <w:r>
        <w:rPr>
          <w:szCs w:val="20"/>
        </w:rPr>
        <w:t>D</w:t>
      </w:r>
      <w:r w:rsidR="00075751" w:rsidRPr="00BD402E">
        <w:rPr>
          <w:szCs w:val="20"/>
        </w:rPr>
        <w:t xml:space="preserve">elegate to </w:t>
      </w:r>
      <w:proofErr w:type="gramStart"/>
      <w:r w:rsidR="00075751" w:rsidRPr="00BD402E">
        <w:rPr>
          <w:szCs w:val="20"/>
        </w:rPr>
        <w:t>a</w:t>
      </w:r>
      <w:proofErr w:type="gramEnd"/>
      <w:r w:rsidR="00075751" w:rsidRPr="00BD402E">
        <w:rPr>
          <w:szCs w:val="20"/>
        </w:rPr>
        <w:t xml:space="preserve"> EU, Swiss</w:t>
      </w:r>
      <w:r w:rsidR="00075751">
        <w:rPr>
          <w:szCs w:val="20"/>
        </w:rPr>
        <w:t>, UK</w:t>
      </w:r>
      <w:r w:rsidR="00075751" w:rsidRPr="00BD402E">
        <w:rPr>
          <w:szCs w:val="20"/>
        </w:rPr>
        <w:t xml:space="preserve"> or US person responsibility for any matters that relate, directly or indirectly, to </w:t>
      </w:r>
      <w:r w:rsidR="00075751">
        <w:rPr>
          <w:szCs w:val="20"/>
        </w:rPr>
        <w:t>prohibited transaction</w:t>
      </w:r>
      <w:r w:rsidR="00075751" w:rsidRPr="00BD402E">
        <w:rPr>
          <w:szCs w:val="20"/>
        </w:rPr>
        <w:t xml:space="preserve">, or request that </w:t>
      </w:r>
      <w:proofErr w:type="gramStart"/>
      <w:r w:rsidR="00075751" w:rsidRPr="00BD402E">
        <w:rPr>
          <w:szCs w:val="20"/>
        </w:rPr>
        <w:t>a</w:t>
      </w:r>
      <w:proofErr w:type="gramEnd"/>
      <w:r w:rsidR="00075751" w:rsidRPr="00BD402E">
        <w:rPr>
          <w:szCs w:val="20"/>
        </w:rPr>
        <w:t xml:space="preserve"> EU, Swiss</w:t>
      </w:r>
      <w:r w:rsidR="00075751">
        <w:rPr>
          <w:szCs w:val="20"/>
        </w:rPr>
        <w:t>, UK</w:t>
      </w:r>
      <w:r w:rsidR="00075751" w:rsidRPr="00BD402E">
        <w:rPr>
          <w:szCs w:val="20"/>
        </w:rPr>
        <w:t xml:space="preserve"> or US person assist with that transaction.</w:t>
      </w:r>
    </w:p>
    <w:p w14:paraId="4303280B" w14:textId="164D886D" w:rsidR="00075751" w:rsidRPr="00BD402E" w:rsidRDefault="001423D1" w:rsidP="00D425A9">
      <w:pPr>
        <w:pStyle w:val="BodyText"/>
        <w:numPr>
          <w:ilvl w:val="0"/>
          <w:numId w:val="16"/>
        </w:numPr>
        <w:spacing w:after="120"/>
        <w:ind w:left="709" w:hanging="425"/>
        <w:rPr>
          <w:szCs w:val="20"/>
        </w:rPr>
      </w:pPr>
      <w:r>
        <w:rPr>
          <w:szCs w:val="20"/>
        </w:rPr>
        <w:t>D</w:t>
      </w:r>
      <w:r w:rsidR="00075751" w:rsidRPr="00BD402E">
        <w:rPr>
          <w:szCs w:val="20"/>
        </w:rPr>
        <w:t xml:space="preserve">iscuss any </w:t>
      </w:r>
      <w:r w:rsidR="00075751">
        <w:rPr>
          <w:szCs w:val="20"/>
        </w:rPr>
        <w:t>parties or other aspects</w:t>
      </w:r>
      <w:r w:rsidR="00075751" w:rsidRPr="00BD402E">
        <w:rPr>
          <w:szCs w:val="20"/>
        </w:rPr>
        <w:t xml:space="preserve"> related, directly or indirectly, to </w:t>
      </w:r>
      <w:r w:rsidR="00075751">
        <w:rPr>
          <w:szCs w:val="20"/>
        </w:rPr>
        <w:t>a prohibited transaction</w:t>
      </w:r>
      <w:r w:rsidR="00075751" w:rsidRPr="00BD402E">
        <w:rPr>
          <w:szCs w:val="20"/>
        </w:rPr>
        <w:t xml:space="preserve">, to </w:t>
      </w:r>
      <w:proofErr w:type="gramStart"/>
      <w:r w:rsidR="00075751" w:rsidRPr="00BD402E">
        <w:rPr>
          <w:szCs w:val="20"/>
        </w:rPr>
        <w:t>a</w:t>
      </w:r>
      <w:proofErr w:type="gramEnd"/>
      <w:r w:rsidR="00075751" w:rsidRPr="00BD402E">
        <w:rPr>
          <w:szCs w:val="20"/>
        </w:rPr>
        <w:t xml:space="preserve"> EU, Swiss</w:t>
      </w:r>
      <w:r w:rsidR="00075751">
        <w:rPr>
          <w:szCs w:val="20"/>
        </w:rPr>
        <w:t>, UK</w:t>
      </w:r>
      <w:r w:rsidR="00075751" w:rsidRPr="00BD402E">
        <w:rPr>
          <w:szCs w:val="20"/>
        </w:rPr>
        <w:t xml:space="preserve"> or US person, except to alert them to the need for compliance with this Policy or raise a compliance issue.</w:t>
      </w:r>
    </w:p>
    <w:p w14:paraId="6B23FC38" w14:textId="3232292A" w:rsidR="00075751" w:rsidRPr="00BD402E" w:rsidRDefault="001423D1" w:rsidP="00D425A9">
      <w:pPr>
        <w:pStyle w:val="BodyText"/>
        <w:numPr>
          <w:ilvl w:val="0"/>
          <w:numId w:val="16"/>
        </w:numPr>
        <w:spacing w:after="120"/>
        <w:ind w:left="709" w:hanging="425"/>
        <w:rPr>
          <w:szCs w:val="20"/>
        </w:rPr>
      </w:pPr>
      <w:r>
        <w:rPr>
          <w:szCs w:val="20"/>
        </w:rPr>
        <w:t>I</w:t>
      </w:r>
      <w:r w:rsidR="00075751" w:rsidRPr="00BD402E">
        <w:rPr>
          <w:szCs w:val="20"/>
        </w:rPr>
        <w:t>nclude EU, Swiss</w:t>
      </w:r>
      <w:r w:rsidR="00075751">
        <w:rPr>
          <w:szCs w:val="20"/>
        </w:rPr>
        <w:t>, UK</w:t>
      </w:r>
      <w:r w:rsidR="00075751" w:rsidRPr="00BD402E">
        <w:rPr>
          <w:szCs w:val="20"/>
        </w:rPr>
        <w:t xml:space="preserve"> or US persons in any discussions, meetings, or other correspondence regarding any </w:t>
      </w:r>
      <w:r w:rsidR="00075751">
        <w:rPr>
          <w:szCs w:val="20"/>
        </w:rPr>
        <w:t>matters</w:t>
      </w:r>
      <w:r w:rsidR="00075751" w:rsidRPr="00BD402E">
        <w:rPr>
          <w:szCs w:val="20"/>
        </w:rPr>
        <w:t xml:space="preserve"> related, directly or indirectly, to </w:t>
      </w:r>
      <w:r w:rsidR="00075751">
        <w:rPr>
          <w:szCs w:val="20"/>
        </w:rPr>
        <w:t>a prohibited transaction</w:t>
      </w:r>
      <w:r w:rsidR="00075751" w:rsidRPr="00BD402E">
        <w:rPr>
          <w:szCs w:val="20"/>
        </w:rPr>
        <w:t>.</w:t>
      </w:r>
    </w:p>
    <w:p w14:paraId="5E8FE275" w14:textId="51D3CB1F" w:rsidR="00075751" w:rsidRPr="00BD402E" w:rsidRDefault="001423D1" w:rsidP="00D425A9">
      <w:pPr>
        <w:pStyle w:val="BodyText"/>
        <w:numPr>
          <w:ilvl w:val="0"/>
          <w:numId w:val="16"/>
        </w:numPr>
        <w:spacing w:after="120"/>
        <w:ind w:left="709" w:hanging="425"/>
        <w:rPr>
          <w:szCs w:val="20"/>
        </w:rPr>
      </w:pPr>
      <w:r>
        <w:rPr>
          <w:szCs w:val="20"/>
        </w:rPr>
        <w:t>A</w:t>
      </w:r>
      <w:r w:rsidR="00075751" w:rsidRPr="00BD402E">
        <w:rPr>
          <w:szCs w:val="20"/>
        </w:rPr>
        <w:t>ttempt to involve EU, Swiss</w:t>
      </w:r>
      <w:r w:rsidR="00075751">
        <w:rPr>
          <w:szCs w:val="20"/>
        </w:rPr>
        <w:t>, UK</w:t>
      </w:r>
      <w:r w:rsidR="00075751" w:rsidRPr="00BD402E">
        <w:rPr>
          <w:szCs w:val="20"/>
        </w:rPr>
        <w:t xml:space="preserve"> or US persons in any </w:t>
      </w:r>
      <w:r w:rsidR="00075751">
        <w:rPr>
          <w:szCs w:val="20"/>
        </w:rPr>
        <w:t>matters</w:t>
      </w:r>
      <w:r w:rsidR="00075751" w:rsidRPr="00BD402E">
        <w:rPr>
          <w:szCs w:val="20"/>
        </w:rPr>
        <w:t xml:space="preserve"> related, directly or indirectly, to </w:t>
      </w:r>
      <w:r w:rsidR="00075751">
        <w:rPr>
          <w:szCs w:val="20"/>
        </w:rPr>
        <w:t>a prohibited transaction</w:t>
      </w:r>
      <w:r w:rsidR="00075751" w:rsidRPr="00BD402E">
        <w:rPr>
          <w:szCs w:val="20"/>
        </w:rPr>
        <w:t xml:space="preserve"> by withholding information (e.g., intentionally removing references to the name of a sanctioned </w:t>
      </w:r>
      <w:r w:rsidR="00075751">
        <w:rPr>
          <w:szCs w:val="20"/>
        </w:rPr>
        <w:t>person</w:t>
      </w:r>
      <w:r w:rsidR="00075751" w:rsidRPr="00BD402E">
        <w:rPr>
          <w:szCs w:val="20"/>
        </w:rPr>
        <w:t xml:space="preserve"> from correspondence or communications).</w:t>
      </w:r>
    </w:p>
    <w:p w14:paraId="1572EDE9" w14:textId="43438CA8" w:rsidR="00075751" w:rsidRPr="00233883" w:rsidRDefault="00AE1B8F" w:rsidP="00D0450E">
      <w:pPr>
        <w:pStyle w:val="BodyText"/>
        <w:rPr>
          <w:b/>
          <w:bCs/>
          <w:iCs/>
          <w:szCs w:val="20"/>
        </w:rPr>
      </w:pPr>
      <w:r w:rsidRPr="00233883">
        <w:rPr>
          <w:b/>
          <w:bCs/>
          <w:szCs w:val="20"/>
        </w:rPr>
        <w:t>Any questions in this regard must be brought to the attention of your Ethics and Compliance Officer.</w:t>
      </w:r>
    </w:p>
    <w:p w14:paraId="6FCF020E" w14:textId="77777777" w:rsidR="00AE1B8F" w:rsidRDefault="00AE1B8F" w:rsidP="00D0450E">
      <w:pPr>
        <w:pBdr>
          <w:top w:val="nil"/>
          <w:left w:val="nil"/>
          <w:bottom w:val="single" w:sz="12" w:space="1" w:color="auto"/>
          <w:right w:val="nil"/>
          <w:between w:val="nil"/>
          <w:bar w:val="nil"/>
        </w:pBdr>
      </w:pPr>
    </w:p>
    <w:p w14:paraId="416F79D8" w14:textId="6901D331" w:rsidR="007E54B6" w:rsidRPr="00374FEC" w:rsidRDefault="00577403" w:rsidP="007E54B6">
      <w:pPr>
        <w:pBdr>
          <w:top w:val="nil"/>
          <w:left w:val="nil"/>
          <w:bottom w:val="nil"/>
          <w:right w:val="nil"/>
          <w:between w:val="nil"/>
          <w:bar w:val="nil"/>
        </w:pBdr>
        <w:rPr>
          <w:b/>
          <w:color w:val="FF0000"/>
        </w:rPr>
      </w:pPr>
      <w:r>
        <w:rPr>
          <w:b/>
          <w:color w:val="FF0000"/>
        </w:rPr>
        <w:t>VIII</w:t>
      </w:r>
      <w:r w:rsidR="007E54B6">
        <w:rPr>
          <w:b/>
          <w:color w:val="FF0000"/>
        </w:rPr>
        <w:t>. Training</w:t>
      </w:r>
    </w:p>
    <w:p w14:paraId="6CA235C6" w14:textId="77777777" w:rsidR="007E54B6" w:rsidRDefault="007E54B6" w:rsidP="007E54B6">
      <w:pPr>
        <w:pStyle w:val="ListParagraph"/>
        <w:ind w:left="0"/>
      </w:pPr>
      <w:r w:rsidRPr="00E025ED">
        <w:t xml:space="preserve">Training on the </w:t>
      </w:r>
      <w:r>
        <w:t>Sanctions and Recusal Policy</w:t>
      </w:r>
      <w:r w:rsidRPr="00E025ED">
        <w:t xml:space="preserve"> will be conducted on a regular basis. If you have any questions concerning your training curriculum, please contact your Ethics and Compliance Officer. It is the responsibility of every employee to undergo the mandatory training and to do so in a responsible and engaged manner.</w:t>
      </w:r>
    </w:p>
    <w:p w14:paraId="20BD3291" w14:textId="77777777" w:rsidR="007E54B6" w:rsidRDefault="007E54B6" w:rsidP="007E54B6">
      <w:pPr>
        <w:pBdr>
          <w:top w:val="nil"/>
          <w:left w:val="nil"/>
          <w:bottom w:val="single" w:sz="12" w:space="1" w:color="auto"/>
          <w:right w:val="nil"/>
          <w:between w:val="nil"/>
          <w:bar w:val="nil"/>
        </w:pBdr>
      </w:pPr>
    </w:p>
    <w:p w14:paraId="22BE46F2" w14:textId="6A22EF08" w:rsidR="007351E1" w:rsidRDefault="00577403" w:rsidP="00D0450E">
      <w:pPr>
        <w:keepNext/>
        <w:keepLines/>
        <w:pBdr>
          <w:top w:val="nil"/>
          <w:left w:val="nil"/>
          <w:bottom w:val="nil"/>
          <w:right w:val="nil"/>
          <w:between w:val="nil"/>
          <w:bar w:val="nil"/>
        </w:pBdr>
        <w:rPr>
          <w:b/>
          <w:color w:val="FF0000"/>
        </w:rPr>
      </w:pPr>
      <w:r>
        <w:rPr>
          <w:b/>
          <w:color w:val="FF0000"/>
        </w:rPr>
        <w:t>IX</w:t>
      </w:r>
      <w:r w:rsidR="00090D0B">
        <w:rPr>
          <w:b/>
          <w:color w:val="FF0000"/>
        </w:rPr>
        <w:t>. Raise concerns</w:t>
      </w:r>
    </w:p>
    <w:p w14:paraId="78B48275" w14:textId="0269CA49" w:rsidR="007351E1" w:rsidRPr="00A65DCB" w:rsidRDefault="00090D0B" w:rsidP="00D0450E">
      <w:pPr>
        <w:pBdr>
          <w:top w:val="nil"/>
          <w:left w:val="nil"/>
          <w:bottom w:val="nil"/>
          <w:right w:val="nil"/>
          <w:between w:val="nil"/>
          <w:bar w:val="nil"/>
        </w:pBdr>
      </w:pPr>
      <w:r>
        <w:t xml:space="preserve">If you become aware that CCHBC or one of its subsidiaries </w:t>
      </w:r>
      <w:r w:rsidRPr="00A65DCB">
        <w:t xml:space="preserve">has become involved in any business contrary to applicable Sanctions, either notify your </w:t>
      </w:r>
      <w:r w:rsidR="00B22349" w:rsidRPr="005D5BD7">
        <w:rPr>
          <w:b/>
          <w:bCs/>
          <w:u w:val="single"/>
        </w:rPr>
        <w:t>Ethics and Compliance</w:t>
      </w:r>
      <w:r w:rsidRPr="005D5BD7">
        <w:rPr>
          <w:b/>
          <w:bCs/>
          <w:u w:val="single"/>
        </w:rPr>
        <w:t xml:space="preserve"> Officer</w:t>
      </w:r>
      <w:r w:rsidRPr="00A65DCB">
        <w:t xml:space="preserve"> as soon as possible for further guidance or report this through our </w:t>
      </w:r>
      <w:r w:rsidRPr="005D5BD7">
        <w:rPr>
          <w:b/>
          <w:bCs/>
          <w:u w:val="single"/>
        </w:rPr>
        <w:t>Speak</w:t>
      </w:r>
      <w:r w:rsidR="005A3A8E" w:rsidRPr="005D5BD7">
        <w:rPr>
          <w:b/>
          <w:bCs/>
          <w:u w:val="single"/>
        </w:rPr>
        <w:t xml:space="preserve"> </w:t>
      </w:r>
      <w:r w:rsidRPr="005D5BD7">
        <w:rPr>
          <w:b/>
          <w:bCs/>
          <w:u w:val="single"/>
        </w:rPr>
        <w:t xml:space="preserve">Up! </w:t>
      </w:r>
      <w:r w:rsidR="00B95A32">
        <w:rPr>
          <w:b/>
          <w:bCs/>
          <w:u w:val="single"/>
        </w:rPr>
        <w:t>l</w:t>
      </w:r>
      <w:r w:rsidRPr="005D5BD7">
        <w:rPr>
          <w:b/>
          <w:bCs/>
          <w:u w:val="single"/>
        </w:rPr>
        <w:t>ine</w:t>
      </w:r>
      <w:r w:rsidRPr="00A65DCB">
        <w:t>.</w:t>
      </w:r>
    </w:p>
    <w:p w14:paraId="6B7B4A4E" w14:textId="504E16AF" w:rsidR="00A505C1" w:rsidRDefault="00A505C1" w:rsidP="00D0450E">
      <w:pPr>
        <w:pBdr>
          <w:top w:val="nil"/>
          <w:left w:val="nil"/>
          <w:bottom w:val="nil"/>
          <w:right w:val="nil"/>
          <w:between w:val="nil"/>
          <w:bar w:val="nil"/>
        </w:pBdr>
      </w:pPr>
      <w:r w:rsidRPr="00BD402E">
        <w:rPr>
          <w:szCs w:val="20"/>
        </w:rPr>
        <w:t>No adverse employment action will be taken against any employee for reporting a violation of this Policy</w:t>
      </w:r>
      <w:r>
        <w:rPr>
          <w:szCs w:val="20"/>
        </w:rPr>
        <w:t>.</w:t>
      </w:r>
    </w:p>
    <w:p w14:paraId="6739904A" w14:textId="77777777" w:rsidR="007351E1" w:rsidRDefault="007351E1" w:rsidP="00D0450E">
      <w:pPr>
        <w:pBdr>
          <w:top w:val="nil"/>
          <w:left w:val="nil"/>
          <w:bottom w:val="single" w:sz="12" w:space="1" w:color="auto"/>
          <w:right w:val="nil"/>
          <w:between w:val="nil"/>
          <w:bar w:val="nil"/>
        </w:pBdr>
      </w:pPr>
    </w:p>
    <w:p w14:paraId="26614AB0" w14:textId="251117C1" w:rsidR="007351E1" w:rsidRDefault="00E710CD" w:rsidP="00D0450E">
      <w:pPr>
        <w:pBdr>
          <w:top w:val="nil"/>
          <w:left w:val="nil"/>
          <w:bottom w:val="nil"/>
          <w:right w:val="nil"/>
          <w:between w:val="nil"/>
          <w:bar w:val="nil"/>
        </w:pBdr>
        <w:rPr>
          <w:b/>
          <w:color w:val="FF0000"/>
        </w:rPr>
      </w:pPr>
      <w:r>
        <w:rPr>
          <w:b/>
          <w:color w:val="FF0000"/>
        </w:rPr>
        <w:t>X</w:t>
      </w:r>
      <w:r w:rsidR="00090D0B">
        <w:rPr>
          <w:b/>
          <w:color w:val="FF0000"/>
        </w:rPr>
        <w:t>. When in doubt, seek guidance</w:t>
      </w:r>
    </w:p>
    <w:p w14:paraId="7D7B19AD" w14:textId="7855F221" w:rsidR="007351E1" w:rsidRDefault="00090D0B" w:rsidP="00D0450E">
      <w:pPr>
        <w:pBdr>
          <w:top w:val="nil"/>
          <w:left w:val="nil"/>
          <w:bottom w:val="nil"/>
          <w:right w:val="nil"/>
          <w:between w:val="nil"/>
          <w:bar w:val="nil"/>
        </w:pBdr>
      </w:pPr>
      <w:r>
        <w:t xml:space="preserve">If you are ever unsure of how to react to a situation or whether certain conduct may be improper or contrary to </w:t>
      </w:r>
      <w:r w:rsidR="00380C05">
        <w:t xml:space="preserve">this </w:t>
      </w:r>
      <w:r>
        <w:t xml:space="preserve">Policy, seek guidance from your </w:t>
      </w:r>
      <w:r w:rsidR="00B22349">
        <w:t xml:space="preserve">Ethics and Compliance </w:t>
      </w:r>
      <w:r>
        <w:t xml:space="preserve">Officer </w:t>
      </w:r>
      <w:r w:rsidR="00BE5983" w:rsidRPr="00623283">
        <w:rPr>
          <w:szCs w:val="20"/>
        </w:rPr>
        <w:t xml:space="preserve">or </w:t>
      </w:r>
      <w:r w:rsidR="00BE5983">
        <w:rPr>
          <w:szCs w:val="20"/>
        </w:rPr>
        <w:t>the</w:t>
      </w:r>
      <w:r w:rsidR="00BE5983" w:rsidRPr="00623283">
        <w:rPr>
          <w:szCs w:val="20"/>
        </w:rPr>
        <w:t xml:space="preserve"> Speak</w:t>
      </w:r>
      <w:r w:rsidR="00BE5983">
        <w:rPr>
          <w:szCs w:val="20"/>
        </w:rPr>
        <w:t xml:space="preserve"> </w:t>
      </w:r>
      <w:r w:rsidR="00BE5983" w:rsidRPr="00623283">
        <w:rPr>
          <w:szCs w:val="20"/>
        </w:rPr>
        <w:t xml:space="preserve">Up! </w:t>
      </w:r>
      <w:r w:rsidR="00BE5983">
        <w:rPr>
          <w:szCs w:val="20"/>
        </w:rPr>
        <w:t>l</w:t>
      </w:r>
      <w:r w:rsidR="00BE5983" w:rsidRPr="00623283">
        <w:rPr>
          <w:szCs w:val="20"/>
        </w:rPr>
        <w:t>ine</w:t>
      </w:r>
      <w:r w:rsidR="00BE5983">
        <w:t xml:space="preserve"> </w:t>
      </w:r>
      <w:r>
        <w:t xml:space="preserve">before you </w:t>
      </w:r>
      <w:proofErr w:type="gramStart"/>
      <w:r>
        <w:t>take action</w:t>
      </w:r>
      <w:proofErr w:type="gramEnd"/>
      <w:r>
        <w:t>.</w:t>
      </w:r>
    </w:p>
    <w:p w14:paraId="67223C46" w14:textId="77777777" w:rsidR="00075751" w:rsidRDefault="00090D0B" w:rsidP="00D0450E">
      <w:pPr>
        <w:pStyle w:val="BodyText"/>
        <w:rPr>
          <w:szCs w:val="20"/>
        </w:rPr>
      </w:pPr>
      <w:r>
        <w:t xml:space="preserve">If you have any questions about this Policy, please contact your manager or, alternatively, your </w:t>
      </w:r>
      <w:r w:rsidR="00B22349">
        <w:t>Ethics and Compliance</w:t>
      </w:r>
      <w:r>
        <w:t xml:space="preserve"> Officer.</w:t>
      </w:r>
      <w:r w:rsidR="00075751">
        <w:t xml:space="preserve"> </w:t>
      </w:r>
      <w:r w:rsidR="00075751">
        <w:rPr>
          <w:szCs w:val="20"/>
        </w:rPr>
        <w:t>The Ethics and Compliance Officer that you should contact depends on your role:</w:t>
      </w:r>
    </w:p>
    <w:p w14:paraId="73461F13" w14:textId="77777777" w:rsidR="00075751" w:rsidRPr="00DA609E" w:rsidRDefault="00075751" w:rsidP="00D0450E">
      <w:pPr>
        <w:pStyle w:val="BodyText"/>
        <w:numPr>
          <w:ilvl w:val="0"/>
          <w:numId w:val="20"/>
        </w:numPr>
        <w:ind w:left="1418"/>
        <w:rPr>
          <w:szCs w:val="20"/>
        </w:rPr>
      </w:pPr>
      <w:r w:rsidRPr="00DA609E">
        <w:rPr>
          <w:szCs w:val="20"/>
        </w:rPr>
        <w:t xml:space="preserve">Country Employees: Country Legal </w:t>
      </w:r>
      <w:r>
        <w:rPr>
          <w:szCs w:val="20"/>
        </w:rPr>
        <w:t>Director</w:t>
      </w:r>
    </w:p>
    <w:p w14:paraId="64230061" w14:textId="77777777" w:rsidR="00075751" w:rsidRPr="00DA609E" w:rsidRDefault="00075751" w:rsidP="00D0450E">
      <w:pPr>
        <w:pStyle w:val="BodyText"/>
        <w:numPr>
          <w:ilvl w:val="0"/>
          <w:numId w:val="20"/>
        </w:numPr>
        <w:ind w:left="1418"/>
        <w:rPr>
          <w:szCs w:val="20"/>
        </w:rPr>
      </w:pPr>
      <w:r w:rsidRPr="00DA609E">
        <w:rPr>
          <w:szCs w:val="20"/>
        </w:rPr>
        <w:t xml:space="preserve">Country Legal </w:t>
      </w:r>
      <w:r>
        <w:rPr>
          <w:szCs w:val="20"/>
        </w:rPr>
        <w:t>Director</w:t>
      </w:r>
      <w:r w:rsidRPr="00DA609E">
        <w:rPr>
          <w:szCs w:val="20"/>
        </w:rPr>
        <w:t xml:space="preserve"> and Group Function Employees: Head of Legal Compliance</w:t>
      </w:r>
    </w:p>
    <w:p w14:paraId="2DD27968" w14:textId="77777777" w:rsidR="00075751" w:rsidRPr="00DA609E" w:rsidRDefault="00075751" w:rsidP="00D0450E">
      <w:pPr>
        <w:pStyle w:val="BodyText"/>
        <w:numPr>
          <w:ilvl w:val="0"/>
          <w:numId w:val="20"/>
        </w:numPr>
        <w:ind w:left="1418"/>
        <w:rPr>
          <w:szCs w:val="20"/>
        </w:rPr>
      </w:pPr>
      <w:r w:rsidRPr="00DA609E">
        <w:rPr>
          <w:szCs w:val="20"/>
          <w:lang w:eastAsia="en-GB"/>
        </w:rPr>
        <w:t>General Managers,</w:t>
      </w:r>
      <w:r w:rsidRPr="00DA609E">
        <w:rPr>
          <w:szCs w:val="20"/>
        </w:rPr>
        <w:t xml:space="preserve"> </w:t>
      </w:r>
      <w:r w:rsidRPr="00DA609E">
        <w:rPr>
          <w:szCs w:val="20"/>
          <w:lang w:eastAsia="en-GB"/>
        </w:rPr>
        <w:t xml:space="preserve">Executive Leadership Team Members and </w:t>
      </w:r>
      <w:r w:rsidRPr="00DA609E">
        <w:rPr>
          <w:szCs w:val="20"/>
        </w:rPr>
        <w:t>CEO: General Counsel</w:t>
      </w:r>
    </w:p>
    <w:p w14:paraId="59E03E09" w14:textId="77777777" w:rsidR="00374FEC" w:rsidRDefault="00374FEC" w:rsidP="00374FEC">
      <w:pPr>
        <w:pBdr>
          <w:top w:val="nil"/>
          <w:left w:val="nil"/>
          <w:bottom w:val="single" w:sz="12" w:space="1" w:color="auto"/>
          <w:right w:val="nil"/>
          <w:between w:val="nil"/>
          <w:bar w:val="nil"/>
        </w:pBdr>
      </w:pPr>
    </w:p>
    <w:p w14:paraId="06869AD7" w14:textId="164D9530" w:rsidR="00CF7DD4" w:rsidRPr="006E6746" w:rsidRDefault="00CF7DD4" w:rsidP="00377F57">
      <w:pPr>
        <w:pBdr>
          <w:top w:val="nil"/>
          <w:left w:val="nil"/>
          <w:bottom w:val="nil"/>
          <w:right w:val="nil"/>
          <w:between w:val="nil"/>
          <w:bar w:val="nil"/>
        </w:pBdr>
        <w:rPr>
          <w:b/>
          <w:color w:val="FF0000"/>
        </w:rPr>
      </w:pPr>
      <w:r>
        <w:rPr>
          <w:b/>
          <w:color w:val="FF0000"/>
        </w:rPr>
        <w:t>X</w:t>
      </w:r>
      <w:r w:rsidR="00B90594">
        <w:rPr>
          <w:b/>
          <w:color w:val="FF0000"/>
        </w:rPr>
        <w:t>I</w:t>
      </w:r>
      <w:r>
        <w:rPr>
          <w:b/>
          <w:color w:val="FF0000"/>
        </w:rPr>
        <w:t>. Policy Update</w:t>
      </w:r>
    </w:p>
    <w:p w14:paraId="07E4550C" w14:textId="0FEE0E00" w:rsidR="00CF7DD4" w:rsidRDefault="00393C9B" w:rsidP="00377F57">
      <w:pPr>
        <w:pBdr>
          <w:top w:val="nil"/>
          <w:left w:val="nil"/>
          <w:bottom w:val="nil"/>
          <w:right w:val="nil"/>
          <w:between w:val="nil"/>
          <w:bar w:val="nil"/>
        </w:pBdr>
      </w:pPr>
      <w:r>
        <w:t>T</w:t>
      </w:r>
      <w:r w:rsidRPr="0053043C">
        <w:t xml:space="preserve">his </w:t>
      </w:r>
      <w:r w:rsidR="00B6238E">
        <w:t>P</w:t>
      </w:r>
      <w:r w:rsidRPr="0053043C">
        <w:t>olicy</w:t>
      </w:r>
      <w:r>
        <w:t xml:space="preserve"> is regularly </w:t>
      </w:r>
      <w:proofErr w:type="gramStart"/>
      <w:r>
        <w:t>reviewed</w:t>
      </w:r>
      <w:proofErr w:type="gramEnd"/>
      <w:r>
        <w:t xml:space="preserve"> and the Company reserves the right to amend and revise the contents of this </w:t>
      </w:r>
      <w:r w:rsidR="005403A1">
        <w:t>P</w:t>
      </w:r>
      <w:r>
        <w:t>olicy at any time</w:t>
      </w:r>
      <w:r w:rsidR="00D342A3">
        <w:t xml:space="preserve">. </w:t>
      </w:r>
      <w:r w:rsidR="00CF7DD4">
        <w:t xml:space="preserve">The latest version of this Policy is available on the Company’s Intranet and website </w:t>
      </w:r>
      <w:hyperlink r:id="rId14" w:history="1">
        <w:r w:rsidR="00CF7DD4">
          <w:rPr>
            <w:rStyle w:val="Hyperlink"/>
          </w:rPr>
          <w:t>www.coca-colahellenic.com</w:t>
        </w:r>
      </w:hyperlink>
      <w:r w:rsidR="00CF7DD4">
        <w:t>.</w:t>
      </w:r>
    </w:p>
    <w:p w14:paraId="64A56663" w14:textId="77777777" w:rsidR="00164F23" w:rsidRDefault="00164F23" w:rsidP="00D0450E">
      <w:pPr>
        <w:pBdr>
          <w:top w:val="nil"/>
          <w:left w:val="nil"/>
          <w:bottom w:val="nil"/>
          <w:right w:val="nil"/>
          <w:between w:val="nil"/>
          <w:bar w:val="nil"/>
        </w:pBdr>
      </w:pPr>
    </w:p>
    <w:p w14:paraId="39930C9F" w14:textId="77777777" w:rsidR="00164F23" w:rsidRDefault="00164F23" w:rsidP="00D0450E">
      <w:pPr>
        <w:pBdr>
          <w:top w:val="nil"/>
          <w:left w:val="nil"/>
          <w:bottom w:val="nil"/>
          <w:right w:val="nil"/>
          <w:between w:val="nil"/>
          <w:bar w:val="nil"/>
        </w:pBdr>
      </w:pPr>
    </w:p>
    <w:p w14:paraId="6EEAEB2C" w14:textId="028C53BC" w:rsidR="007351E1" w:rsidRDefault="00090D0B" w:rsidP="00D0450E">
      <w:pPr>
        <w:pBdr>
          <w:top w:val="nil"/>
          <w:left w:val="nil"/>
          <w:bottom w:val="nil"/>
          <w:right w:val="nil"/>
          <w:between w:val="nil"/>
          <w:bar w:val="nil"/>
        </w:pBdr>
      </w:pPr>
      <w:r>
        <w:t>Last update</w:t>
      </w:r>
      <w:r w:rsidR="00A73EF8">
        <w:t>:</w:t>
      </w:r>
      <w:r>
        <w:t xml:space="preserve"> </w:t>
      </w:r>
      <w:r w:rsidR="002A0E61">
        <w:rPr>
          <w:rStyle w:val="Prompt"/>
          <w:color w:val="auto"/>
        </w:rPr>
        <w:t>May</w:t>
      </w:r>
      <w:r w:rsidR="00FC2BA8" w:rsidRPr="00FC2BA8">
        <w:t xml:space="preserve"> </w:t>
      </w:r>
      <w:r w:rsidR="00BE5983">
        <w:t>2026</w:t>
      </w:r>
    </w:p>
    <w:sectPr w:rsidR="007351E1" w:rsidSect="00D44D4A">
      <w:headerReference w:type="even" r:id="rId15"/>
      <w:headerReference w:type="default" r:id="rId16"/>
      <w:footerReference w:type="even" r:id="rId17"/>
      <w:footerReference w:type="default" r:id="rId18"/>
      <w:headerReference w:type="first" r:id="rId19"/>
      <w:footerReference w:type="first" r:id="rId20"/>
      <w:pgSz w:w="11907" w:h="16840" w:code="9"/>
      <w:pgMar w:top="1418" w:right="1418" w:bottom="1418" w:left="1418" w:header="851"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6AE404" w14:textId="77777777" w:rsidR="00AA4926" w:rsidRDefault="00AA4926">
      <w:pPr>
        <w:spacing w:after="0"/>
      </w:pPr>
      <w:r>
        <w:separator/>
      </w:r>
    </w:p>
  </w:endnote>
  <w:endnote w:type="continuationSeparator" w:id="0">
    <w:p w14:paraId="2A4AA307" w14:textId="77777777" w:rsidR="00AA4926" w:rsidRDefault="00AA492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ordia New">
    <w:panose1 w:val="020B0304020202020204"/>
    <w:charset w:val="DE"/>
    <w:family w:val="swiss"/>
    <w:pitch w:val="variable"/>
    <w:sig w:usb0="81000003" w:usb1="00000000" w:usb2="00000000" w:usb3="00000000" w:csb0="00010001" w:csb1="00000000"/>
  </w:font>
  <w:font w:name="Cambria">
    <w:panose1 w:val="02040503050406030204"/>
    <w:charset w:val="00"/>
    <w:family w:val="roman"/>
    <w:pitch w:val="variable"/>
    <w:sig w:usb0="E00006FF" w:usb1="420024FF" w:usb2="02000000" w:usb3="00000000" w:csb0="0000019F" w:csb1="00000000"/>
  </w:font>
  <w:font w:name="Angsana New">
    <w:panose1 w:val="02020603050405020304"/>
    <w:charset w:val="DE"/>
    <w:family w:val="roman"/>
    <w:pitch w:val="variable"/>
    <w:sig w:usb0="81000003" w:usb1="00000000" w:usb2="00000000" w:usb3="00000000" w:csb0="00010001"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698787" w14:textId="77777777" w:rsidR="00117727" w:rsidRDefault="0011772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73954943"/>
      <w:docPartObj>
        <w:docPartGallery w:val="Page Numbers (Bottom of Page)"/>
        <w:docPartUnique/>
      </w:docPartObj>
    </w:sdtPr>
    <w:sdtEndPr/>
    <w:sdtContent>
      <w:p w14:paraId="2382E1A3" w14:textId="6000E2BB" w:rsidR="008F3178" w:rsidRDefault="008F3178">
        <w:pPr>
          <w:pStyle w:val="Footer"/>
          <w:jc w:val="right"/>
        </w:pPr>
        <w:r>
          <w:fldChar w:fldCharType="begin"/>
        </w:r>
        <w:r>
          <w:instrText>PAGE   \* MERGEFORMAT</w:instrText>
        </w:r>
        <w:r>
          <w:fldChar w:fldCharType="separate"/>
        </w:r>
        <w:r>
          <w:rPr>
            <w:lang w:val="it-IT"/>
          </w:rPr>
          <w:t>2</w:t>
        </w:r>
        <w:r>
          <w:fldChar w:fldCharType="end"/>
        </w:r>
      </w:p>
    </w:sdtContent>
  </w:sdt>
  <w:p w14:paraId="48D6DD33" w14:textId="4806EC1A" w:rsidR="00007BFB" w:rsidRDefault="00007BFB" w:rsidP="008F3178">
    <w:pPr>
      <w:pStyle w:val="DocsID"/>
      <w:rPr>
        <w:rStyle w:val="PageNumber"/>
        <w:b/>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DD3945" w14:textId="77777777" w:rsidR="007351E1" w:rsidRDefault="00090D0B">
    <w:pPr>
      <w:pStyle w:val="Footer"/>
      <w:spacing w:before="560"/>
      <w:jc w:val="cente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3B8DE8" w14:textId="77777777" w:rsidR="00AA4926" w:rsidRDefault="00AA4926">
      <w:r>
        <w:separator/>
      </w:r>
    </w:p>
  </w:footnote>
  <w:footnote w:type="continuationSeparator" w:id="0">
    <w:p w14:paraId="1027D55B" w14:textId="77777777" w:rsidR="00AA4926" w:rsidRDefault="00AA492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0E2D8B" w14:textId="77777777" w:rsidR="00117727" w:rsidRDefault="0011772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5B4F9F" w14:textId="77777777" w:rsidR="007351E1" w:rsidRDefault="00090D0B">
    <w:pPr>
      <w:pStyle w:val="Header"/>
    </w:pPr>
    <w: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9128B0" w14:textId="77777777" w:rsidR="00117727" w:rsidRDefault="0011772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1275A7"/>
    <w:multiLevelType w:val="hybridMultilevel"/>
    <w:tmpl w:val="1432489C"/>
    <w:lvl w:ilvl="0" w:tplc="0809001B">
      <w:start w:val="1"/>
      <w:numFmt w:val="lowerRoman"/>
      <w:lvlText w:val="%1."/>
      <w:lvlJc w:val="right"/>
      <w:pPr>
        <w:ind w:left="927" w:hanging="360"/>
      </w:pPr>
      <w:rPr>
        <w:rFonts w:hint="default"/>
      </w:rPr>
    </w:lvl>
    <w:lvl w:ilvl="1" w:tplc="FFFFFFFF" w:tentative="1">
      <w:start w:val="1"/>
      <w:numFmt w:val="bullet"/>
      <w:lvlText w:val="o"/>
      <w:lvlJc w:val="left"/>
      <w:pPr>
        <w:ind w:left="1647" w:hanging="360"/>
      </w:pPr>
      <w:rPr>
        <w:rFonts w:ascii="Courier New" w:hAnsi="Courier New" w:cs="Courier New" w:hint="default"/>
      </w:rPr>
    </w:lvl>
    <w:lvl w:ilvl="2" w:tplc="FFFFFFFF" w:tentative="1">
      <w:start w:val="1"/>
      <w:numFmt w:val="bullet"/>
      <w:lvlText w:val=""/>
      <w:lvlJc w:val="left"/>
      <w:pPr>
        <w:ind w:left="2367" w:hanging="360"/>
      </w:pPr>
      <w:rPr>
        <w:rFonts w:ascii="Wingdings" w:hAnsi="Wingdings" w:hint="default"/>
      </w:rPr>
    </w:lvl>
    <w:lvl w:ilvl="3" w:tplc="FFFFFFFF" w:tentative="1">
      <w:start w:val="1"/>
      <w:numFmt w:val="bullet"/>
      <w:lvlText w:val=""/>
      <w:lvlJc w:val="left"/>
      <w:pPr>
        <w:ind w:left="3087" w:hanging="360"/>
      </w:pPr>
      <w:rPr>
        <w:rFonts w:ascii="Symbol" w:hAnsi="Symbol" w:hint="default"/>
      </w:rPr>
    </w:lvl>
    <w:lvl w:ilvl="4" w:tplc="FFFFFFFF" w:tentative="1">
      <w:start w:val="1"/>
      <w:numFmt w:val="bullet"/>
      <w:lvlText w:val="o"/>
      <w:lvlJc w:val="left"/>
      <w:pPr>
        <w:ind w:left="3807" w:hanging="360"/>
      </w:pPr>
      <w:rPr>
        <w:rFonts w:ascii="Courier New" w:hAnsi="Courier New" w:cs="Courier New" w:hint="default"/>
      </w:rPr>
    </w:lvl>
    <w:lvl w:ilvl="5" w:tplc="FFFFFFFF" w:tentative="1">
      <w:start w:val="1"/>
      <w:numFmt w:val="bullet"/>
      <w:lvlText w:val=""/>
      <w:lvlJc w:val="left"/>
      <w:pPr>
        <w:ind w:left="4527" w:hanging="360"/>
      </w:pPr>
      <w:rPr>
        <w:rFonts w:ascii="Wingdings" w:hAnsi="Wingdings" w:hint="default"/>
      </w:rPr>
    </w:lvl>
    <w:lvl w:ilvl="6" w:tplc="FFFFFFFF" w:tentative="1">
      <w:start w:val="1"/>
      <w:numFmt w:val="bullet"/>
      <w:lvlText w:val=""/>
      <w:lvlJc w:val="left"/>
      <w:pPr>
        <w:ind w:left="5247" w:hanging="360"/>
      </w:pPr>
      <w:rPr>
        <w:rFonts w:ascii="Symbol" w:hAnsi="Symbol" w:hint="default"/>
      </w:rPr>
    </w:lvl>
    <w:lvl w:ilvl="7" w:tplc="FFFFFFFF" w:tentative="1">
      <w:start w:val="1"/>
      <w:numFmt w:val="bullet"/>
      <w:lvlText w:val="o"/>
      <w:lvlJc w:val="left"/>
      <w:pPr>
        <w:ind w:left="5967" w:hanging="360"/>
      </w:pPr>
      <w:rPr>
        <w:rFonts w:ascii="Courier New" w:hAnsi="Courier New" w:cs="Courier New" w:hint="default"/>
      </w:rPr>
    </w:lvl>
    <w:lvl w:ilvl="8" w:tplc="FFFFFFFF" w:tentative="1">
      <w:start w:val="1"/>
      <w:numFmt w:val="bullet"/>
      <w:lvlText w:val=""/>
      <w:lvlJc w:val="left"/>
      <w:pPr>
        <w:ind w:left="6687" w:hanging="360"/>
      </w:pPr>
      <w:rPr>
        <w:rFonts w:ascii="Wingdings" w:hAnsi="Wingdings" w:hint="default"/>
      </w:rPr>
    </w:lvl>
  </w:abstractNum>
  <w:abstractNum w:abstractNumId="1" w15:restartNumberingAfterBreak="0">
    <w:nsid w:val="0BFD1218"/>
    <w:multiLevelType w:val="hybridMultilevel"/>
    <w:tmpl w:val="A0A8BCB6"/>
    <w:numStyleLink w:val="ImportedStyle2"/>
  </w:abstractNum>
  <w:abstractNum w:abstractNumId="2" w15:restartNumberingAfterBreak="0">
    <w:nsid w:val="129E69F6"/>
    <w:multiLevelType w:val="hybridMultilevel"/>
    <w:tmpl w:val="C2F60CCC"/>
    <w:name w:val="UnnamedList16959"/>
    <w:lvl w:ilvl="0" w:tplc="ABF8E062">
      <w:start w:val="1"/>
      <w:numFmt w:val="bullet"/>
      <w:lvlText w:val=""/>
      <w:lvlJc w:val="left"/>
      <w:pPr>
        <w:ind w:left="770" w:hanging="360"/>
      </w:pPr>
      <w:rPr>
        <w:rFonts w:ascii="Symbol" w:hAnsi="Symbol" w:hint="default"/>
      </w:rPr>
    </w:lvl>
    <w:lvl w:ilvl="1" w:tplc="BF4EB294" w:tentative="1">
      <w:start w:val="1"/>
      <w:numFmt w:val="bullet"/>
      <w:lvlText w:val="o"/>
      <w:lvlJc w:val="left"/>
      <w:pPr>
        <w:ind w:left="1490" w:hanging="360"/>
      </w:pPr>
      <w:rPr>
        <w:rFonts w:ascii="Courier New" w:hAnsi="Courier New" w:cs="Courier New" w:hint="default"/>
      </w:rPr>
    </w:lvl>
    <w:lvl w:ilvl="2" w:tplc="649E6E74" w:tentative="1">
      <w:start w:val="1"/>
      <w:numFmt w:val="bullet"/>
      <w:lvlText w:val=""/>
      <w:lvlJc w:val="left"/>
      <w:pPr>
        <w:ind w:left="2210" w:hanging="360"/>
      </w:pPr>
      <w:rPr>
        <w:rFonts w:ascii="Wingdings" w:hAnsi="Wingdings" w:hint="default"/>
      </w:rPr>
    </w:lvl>
    <w:lvl w:ilvl="3" w:tplc="DEC25A04" w:tentative="1">
      <w:start w:val="1"/>
      <w:numFmt w:val="bullet"/>
      <w:lvlText w:val=""/>
      <w:lvlJc w:val="left"/>
      <w:pPr>
        <w:ind w:left="2930" w:hanging="360"/>
      </w:pPr>
      <w:rPr>
        <w:rFonts w:ascii="Symbol" w:hAnsi="Symbol" w:hint="default"/>
      </w:rPr>
    </w:lvl>
    <w:lvl w:ilvl="4" w:tplc="CB725C16" w:tentative="1">
      <w:start w:val="1"/>
      <w:numFmt w:val="bullet"/>
      <w:lvlText w:val="o"/>
      <w:lvlJc w:val="left"/>
      <w:pPr>
        <w:ind w:left="3650" w:hanging="360"/>
      </w:pPr>
      <w:rPr>
        <w:rFonts w:ascii="Courier New" w:hAnsi="Courier New" w:cs="Courier New" w:hint="default"/>
      </w:rPr>
    </w:lvl>
    <w:lvl w:ilvl="5" w:tplc="2C8E8A3A" w:tentative="1">
      <w:start w:val="1"/>
      <w:numFmt w:val="bullet"/>
      <w:lvlText w:val=""/>
      <w:lvlJc w:val="left"/>
      <w:pPr>
        <w:ind w:left="4370" w:hanging="360"/>
      </w:pPr>
      <w:rPr>
        <w:rFonts w:ascii="Wingdings" w:hAnsi="Wingdings" w:hint="default"/>
      </w:rPr>
    </w:lvl>
    <w:lvl w:ilvl="6" w:tplc="6206E102" w:tentative="1">
      <w:start w:val="1"/>
      <w:numFmt w:val="bullet"/>
      <w:lvlText w:val=""/>
      <w:lvlJc w:val="left"/>
      <w:pPr>
        <w:ind w:left="5090" w:hanging="360"/>
      </w:pPr>
      <w:rPr>
        <w:rFonts w:ascii="Symbol" w:hAnsi="Symbol" w:hint="default"/>
      </w:rPr>
    </w:lvl>
    <w:lvl w:ilvl="7" w:tplc="85662C8E" w:tentative="1">
      <w:start w:val="1"/>
      <w:numFmt w:val="bullet"/>
      <w:lvlText w:val="o"/>
      <w:lvlJc w:val="left"/>
      <w:pPr>
        <w:ind w:left="5810" w:hanging="360"/>
      </w:pPr>
      <w:rPr>
        <w:rFonts w:ascii="Courier New" w:hAnsi="Courier New" w:cs="Courier New" w:hint="default"/>
      </w:rPr>
    </w:lvl>
    <w:lvl w:ilvl="8" w:tplc="906AB5B4" w:tentative="1">
      <w:start w:val="1"/>
      <w:numFmt w:val="bullet"/>
      <w:lvlText w:val=""/>
      <w:lvlJc w:val="left"/>
      <w:pPr>
        <w:ind w:left="6530" w:hanging="360"/>
      </w:pPr>
      <w:rPr>
        <w:rFonts w:ascii="Wingdings" w:hAnsi="Wingdings" w:hint="default"/>
      </w:rPr>
    </w:lvl>
  </w:abstractNum>
  <w:abstractNum w:abstractNumId="3" w15:restartNumberingAfterBreak="0">
    <w:nsid w:val="1333462C"/>
    <w:multiLevelType w:val="hybridMultilevel"/>
    <w:tmpl w:val="920EACAE"/>
    <w:name w:val="UnnamedList3027"/>
    <w:lvl w:ilvl="0" w:tplc="7480C0BC">
      <w:start w:val="1"/>
      <w:numFmt w:val="bullet"/>
      <w:lvlText w:val=""/>
      <w:lvlJc w:val="left"/>
      <w:pPr>
        <w:ind w:left="720" w:hanging="360"/>
      </w:pPr>
      <w:rPr>
        <w:rFonts w:ascii="Symbol" w:hAnsi="Symbol" w:hint="default"/>
      </w:rPr>
    </w:lvl>
    <w:lvl w:ilvl="1" w:tplc="67B882BC" w:tentative="1">
      <w:start w:val="1"/>
      <w:numFmt w:val="bullet"/>
      <w:lvlText w:val="o"/>
      <w:lvlJc w:val="left"/>
      <w:pPr>
        <w:ind w:left="1440" w:hanging="360"/>
      </w:pPr>
      <w:rPr>
        <w:rFonts w:ascii="Courier New" w:hAnsi="Courier New" w:cs="Courier New" w:hint="default"/>
      </w:rPr>
    </w:lvl>
    <w:lvl w:ilvl="2" w:tplc="E5F6A7D4" w:tentative="1">
      <w:start w:val="1"/>
      <w:numFmt w:val="bullet"/>
      <w:lvlText w:val=""/>
      <w:lvlJc w:val="left"/>
      <w:pPr>
        <w:ind w:left="2160" w:hanging="360"/>
      </w:pPr>
      <w:rPr>
        <w:rFonts w:ascii="Wingdings" w:hAnsi="Wingdings" w:hint="default"/>
      </w:rPr>
    </w:lvl>
    <w:lvl w:ilvl="3" w:tplc="F530D216" w:tentative="1">
      <w:start w:val="1"/>
      <w:numFmt w:val="bullet"/>
      <w:lvlText w:val=""/>
      <w:lvlJc w:val="left"/>
      <w:pPr>
        <w:ind w:left="2880" w:hanging="360"/>
      </w:pPr>
      <w:rPr>
        <w:rFonts w:ascii="Symbol" w:hAnsi="Symbol" w:hint="default"/>
      </w:rPr>
    </w:lvl>
    <w:lvl w:ilvl="4" w:tplc="4DBC7826" w:tentative="1">
      <w:start w:val="1"/>
      <w:numFmt w:val="bullet"/>
      <w:lvlText w:val="o"/>
      <w:lvlJc w:val="left"/>
      <w:pPr>
        <w:ind w:left="3600" w:hanging="360"/>
      </w:pPr>
      <w:rPr>
        <w:rFonts w:ascii="Courier New" w:hAnsi="Courier New" w:cs="Courier New" w:hint="default"/>
      </w:rPr>
    </w:lvl>
    <w:lvl w:ilvl="5" w:tplc="BD421EBE" w:tentative="1">
      <w:start w:val="1"/>
      <w:numFmt w:val="bullet"/>
      <w:lvlText w:val=""/>
      <w:lvlJc w:val="left"/>
      <w:pPr>
        <w:ind w:left="4320" w:hanging="360"/>
      </w:pPr>
      <w:rPr>
        <w:rFonts w:ascii="Wingdings" w:hAnsi="Wingdings" w:hint="default"/>
      </w:rPr>
    </w:lvl>
    <w:lvl w:ilvl="6" w:tplc="E668AAEA" w:tentative="1">
      <w:start w:val="1"/>
      <w:numFmt w:val="bullet"/>
      <w:lvlText w:val=""/>
      <w:lvlJc w:val="left"/>
      <w:pPr>
        <w:ind w:left="5040" w:hanging="360"/>
      </w:pPr>
      <w:rPr>
        <w:rFonts w:ascii="Symbol" w:hAnsi="Symbol" w:hint="default"/>
      </w:rPr>
    </w:lvl>
    <w:lvl w:ilvl="7" w:tplc="587C0A72" w:tentative="1">
      <w:start w:val="1"/>
      <w:numFmt w:val="bullet"/>
      <w:lvlText w:val="o"/>
      <w:lvlJc w:val="left"/>
      <w:pPr>
        <w:ind w:left="5760" w:hanging="360"/>
      </w:pPr>
      <w:rPr>
        <w:rFonts w:ascii="Courier New" w:hAnsi="Courier New" w:cs="Courier New" w:hint="default"/>
      </w:rPr>
    </w:lvl>
    <w:lvl w:ilvl="8" w:tplc="324CD772" w:tentative="1">
      <w:start w:val="1"/>
      <w:numFmt w:val="bullet"/>
      <w:lvlText w:val=""/>
      <w:lvlJc w:val="left"/>
      <w:pPr>
        <w:ind w:left="6480" w:hanging="360"/>
      </w:pPr>
      <w:rPr>
        <w:rFonts w:ascii="Wingdings" w:hAnsi="Wingdings" w:hint="default"/>
      </w:rPr>
    </w:lvl>
  </w:abstractNum>
  <w:abstractNum w:abstractNumId="4" w15:restartNumberingAfterBreak="0">
    <w:nsid w:val="1A3506E4"/>
    <w:multiLevelType w:val="hybridMultilevel"/>
    <w:tmpl w:val="F7C8678A"/>
    <w:lvl w:ilvl="0" w:tplc="3FCE40E0">
      <w:start w:val="1"/>
      <w:numFmt w:val="decimal"/>
      <w:lvlText w:val="%1)"/>
      <w:lvlJc w:val="left"/>
      <w:pPr>
        <w:ind w:left="720" w:hanging="360"/>
      </w:pPr>
    </w:lvl>
    <w:lvl w:ilvl="1" w:tplc="1CB6E134" w:tentative="1">
      <w:start w:val="1"/>
      <w:numFmt w:val="lowerLetter"/>
      <w:lvlText w:val="%2."/>
      <w:lvlJc w:val="left"/>
      <w:pPr>
        <w:ind w:left="1440" w:hanging="360"/>
      </w:pPr>
    </w:lvl>
    <w:lvl w:ilvl="2" w:tplc="1A1AAAC4" w:tentative="1">
      <w:start w:val="1"/>
      <w:numFmt w:val="lowerRoman"/>
      <w:lvlText w:val="%3."/>
      <w:lvlJc w:val="right"/>
      <w:pPr>
        <w:ind w:left="2160" w:hanging="180"/>
      </w:pPr>
    </w:lvl>
    <w:lvl w:ilvl="3" w:tplc="BE8A3C2A" w:tentative="1">
      <w:start w:val="1"/>
      <w:numFmt w:val="decimal"/>
      <w:lvlText w:val="%4."/>
      <w:lvlJc w:val="left"/>
      <w:pPr>
        <w:ind w:left="2880" w:hanging="360"/>
      </w:pPr>
    </w:lvl>
    <w:lvl w:ilvl="4" w:tplc="A12EE1CA" w:tentative="1">
      <w:start w:val="1"/>
      <w:numFmt w:val="lowerLetter"/>
      <w:lvlText w:val="%5."/>
      <w:lvlJc w:val="left"/>
      <w:pPr>
        <w:ind w:left="3600" w:hanging="360"/>
      </w:pPr>
    </w:lvl>
    <w:lvl w:ilvl="5" w:tplc="8E664D32" w:tentative="1">
      <w:start w:val="1"/>
      <w:numFmt w:val="lowerRoman"/>
      <w:lvlText w:val="%6."/>
      <w:lvlJc w:val="right"/>
      <w:pPr>
        <w:ind w:left="4320" w:hanging="180"/>
      </w:pPr>
    </w:lvl>
    <w:lvl w:ilvl="6" w:tplc="E384014A" w:tentative="1">
      <w:start w:val="1"/>
      <w:numFmt w:val="decimal"/>
      <w:lvlText w:val="%7."/>
      <w:lvlJc w:val="left"/>
      <w:pPr>
        <w:ind w:left="5040" w:hanging="360"/>
      </w:pPr>
    </w:lvl>
    <w:lvl w:ilvl="7" w:tplc="E52EB866" w:tentative="1">
      <w:start w:val="1"/>
      <w:numFmt w:val="lowerLetter"/>
      <w:lvlText w:val="%8."/>
      <w:lvlJc w:val="left"/>
      <w:pPr>
        <w:ind w:left="5760" w:hanging="360"/>
      </w:pPr>
    </w:lvl>
    <w:lvl w:ilvl="8" w:tplc="CE564EB2" w:tentative="1">
      <w:start w:val="1"/>
      <w:numFmt w:val="lowerRoman"/>
      <w:lvlText w:val="%9."/>
      <w:lvlJc w:val="right"/>
      <w:pPr>
        <w:ind w:left="6480" w:hanging="180"/>
      </w:pPr>
    </w:lvl>
  </w:abstractNum>
  <w:abstractNum w:abstractNumId="5" w15:restartNumberingAfterBreak="0">
    <w:nsid w:val="20521604"/>
    <w:multiLevelType w:val="hybridMultilevel"/>
    <w:tmpl w:val="26D4DE44"/>
    <w:name w:val="Parties"/>
    <w:lvl w:ilvl="0" w:tplc="1DD4C79A">
      <w:start w:val="1"/>
      <w:numFmt w:val="decimal"/>
      <w:pStyle w:val="PartiesNumbered"/>
      <w:lvlText w:val="(%1)"/>
      <w:lvlJc w:val="left"/>
      <w:pPr>
        <w:ind w:left="567" w:hanging="567"/>
      </w:pPr>
      <w:rPr>
        <w:rFonts w:hint="default"/>
      </w:rPr>
    </w:lvl>
    <w:lvl w:ilvl="1" w:tplc="E9B2F5EE">
      <w:start w:val="1"/>
      <w:numFmt w:val="lowerLetter"/>
      <w:lvlText w:val="%2."/>
      <w:lvlJc w:val="left"/>
      <w:pPr>
        <w:ind w:left="1440" w:hanging="360"/>
      </w:pPr>
    </w:lvl>
    <w:lvl w:ilvl="2" w:tplc="2C644512" w:tentative="1">
      <w:start w:val="1"/>
      <w:numFmt w:val="lowerRoman"/>
      <w:lvlText w:val="%3."/>
      <w:lvlJc w:val="right"/>
      <w:pPr>
        <w:ind w:left="2160" w:hanging="180"/>
      </w:pPr>
    </w:lvl>
    <w:lvl w:ilvl="3" w:tplc="47F03EA4" w:tentative="1">
      <w:start w:val="1"/>
      <w:numFmt w:val="decimal"/>
      <w:lvlText w:val="%4."/>
      <w:lvlJc w:val="left"/>
      <w:pPr>
        <w:ind w:left="2880" w:hanging="360"/>
      </w:pPr>
    </w:lvl>
    <w:lvl w:ilvl="4" w:tplc="87B01544" w:tentative="1">
      <w:start w:val="1"/>
      <w:numFmt w:val="lowerLetter"/>
      <w:lvlText w:val="%5."/>
      <w:lvlJc w:val="left"/>
      <w:pPr>
        <w:ind w:left="3600" w:hanging="360"/>
      </w:pPr>
    </w:lvl>
    <w:lvl w:ilvl="5" w:tplc="3E7EB112" w:tentative="1">
      <w:start w:val="1"/>
      <w:numFmt w:val="lowerRoman"/>
      <w:lvlText w:val="%6."/>
      <w:lvlJc w:val="right"/>
      <w:pPr>
        <w:ind w:left="4320" w:hanging="180"/>
      </w:pPr>
    </w:lvl>
    <w:lvl w:ilvl="6" w:tplc="9C584E0E" w:tentative="1">
      <w:start w:val="1"/>
      <w:numFmt w:val="decimal"/>
      <w:lvlText w:val="%7."/>
      <w:lvlJc w:val="left"/>
      <w:pPr>
        <w:ind w:left="5040" w:hanging="360"/>
      </w:pPr>
    </w:lvl>
    <w:lvl w:ilvl="7" w:tplc="018EF4FE" w:tentative="1">
      <w:start w:val="1"/>
      <w:numFmt w:val="lowerLetter"/>
      <w:lvlText w:val="%8."/>
      <w:lvlJc w:val="left"/>
      <w:pPr>
        <w:ind w:left="5760" w:hanging="360"/>
      </w:pPr>
    </w:lvl>
    <w:lvl w:ilvl="8" w:tplc="46B292B8" w:tentative="1">
      <w:start w:val="1"/>
      <w:numFmt w:val="lowerRoman"/>
      <w:lvlText w:val="%9."/>
      <w:lvlJc w:val="right"/>
      <w:pPr>
        <w:ind w:left="6480" w:hanging="180"/>
      </w:pPr>
    </w:lvl>
  </w:abstractNum>
  <w:abstractNum w:abstractNumId="6" w15:restartNumberingAfterBreak="0">
    <w:nsid w:val="27227FE1"/>
    <w:multiLevelType w:val="hybridMultilevel"/>
    <w:tmpl w:val="9F68E4CC"/>
    <w:lvl w:ilvl="0" w:tplc="BAEA55B2">
      <w:start w:val="1"/>
      <w:numFmt w:val="lowerRoman"/>
      <w:lvlText w:val="%1."/>
      <w:lvlJc w:val="right"/>
      <w:pPr>
        <w:ind w:left="720" w:hanging="360"/>
      </w:pPr>
    </w:lvl>
    <w:lvl w:ilvl="1" w:tplc="120CA1E8" w:tentative="1">
      <w:start w:val="1"/>
      <w:numFmt w:val="lowerLetter"/>
      <w:lvlText w:val="%2."/>
      <w:lvlJc w:val="left"/>
      <w:pPr>
        <w:ind w:left="1440" w:hanging="360"/>
      </w:pPr>
    </w:lvl>
    <w:lvl w:ilvl="2" w:tplc="A9CED98C" w:tentative="1">
      <w:start w:val="1"/>
      <w:numFmt w:val="lowerRoman"/>
      <w:lvlText w:val="%3."/>
      <w:lvlJc w:val="right"/>
      <w:pPr>
        <w:ind w:left="2160" w:hanging="180"/>
      </w:pPr>
    </w:lvl>
    <w:lvl w:ilvl="3" w:tplc="83A281A8" w:tentative="1">
      <w:start w:val="1"/>
      <w:numFmt w:val="decimal"/>
      <w:lvlText w:val="%4."/>
      <w:lvlJc w:val="left"/>
      <w:pPr>
        <w:ind w:left="2880" w:hanging="360"/>
      </w:pPr>
    </w:lvl>
    <w:lvl w:ilvl="4" w:tplc="A2AE6DB4" w:tentative="1">
      <w:start w:val="1"/>
      <w:numFmt w:val="lowerLetter"/>
      <w:lvlText w:val="%5."/>
      <w:lvlJc w:val="left"/>
      <w:pPr>
        <w:ind w:left="3600" w:hanging="360"/>
      </w:pPr>
    </w:lvl>
    <w:lvl w:ilvl="5" w:tplc="0A6C5064" w:tentative="1">
      <w:start w:val="1"/>
      <w:numFmt w:val="lowerRoman"/>
      <w:lvlText w:val="%6."/>
      <w:lvlJc w:val="right"/>
      <w:pPr>
        <w:ind w:left="4320" w:hanging="180"/>
      </w:pPr>
    </w:lvl>
    <w:lvl w:ilvl="6" w:tplc="75D2897E" w:tentative="1">
      <w:start w:val="1"/>
      <w:numFmt w:val="decimal"/>
      <w:lvlText w:val="%7."/>
      <w:lvlJc w:val="left"/>
      <w:pPr>
        <w:ind w:left="5040" w:hanging="360"/>
      </w:pPr>
    </w:lvl>
    <w:lvl w:ilvl="7" w:tplc="3250ACB4" w:tentative="1">
      <w:start w:val="1"/>
      <w:numFmt w:val="lowerLetter"/>
      <w:lvlText w:val="%8."/>
      <w:lvlJc w:val="left"/>
      <w:pPr>
        <w:ind w:left="5760" w:hanging="360"/>
      </w:pPr>
    </w:lvl>
    <w:lvl w:ilvl="8" w:tplc="089C8B08" w:tentative="1">
      <w:start w:val="1"/>
      <w:numFmt w:val="lowerRoman"/>
      <w:lvlText w:val="%9."/>
      <w:lvlJc w:val="right"/>
      <w:pPr>
        <w:ind w:left="6480" w:hanging="180"/>
      </w:pPr>
    </w:lvl>
  </w:abstractNum>
  <w:abstractNum w:abstractNumId="7" w15:restartNumberingAfterBreak="0">
    <w:nsid w:val="2DEF6920"/>
    <w:multiLevelType w:val="hybridMultilevel"/>
    <w:tmpl w:val="8F0C59DA"/>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8" w15:restartNumberingAfterBreak="0">
    <w:nsid w:val="35CA52C6"/>
    <w:multiLevelType w:val="hybridMultilevel"/>
    <w:tmpl w:val="9828D892"/>
    <w:lvl w:ilvl="0" w:tplc="6BD40F72">
      <w:start w:val="1"/>
      <w:numFmt w:val="lowerLetter"/>
      <w:lvlText w:val="%1)"/>
      <w:lvlJc w:val="left"/>
      <w:pPr>
        <w:ind w:left="1429" w:hanging="360"/>
      </w:pPr>
    </w:lvl>
    <w:lvl w:ilvl="1" w:tplc="FE7A39CA" w:tentative="1">
      <w:start w:val="1"/>
      <w:numFmt w:val="lowerLetter"/>
      <w:lvlText w:val="%2."/>
      <w:lvlJc w:val="left"/>
      <w:pPr>
        <w:ind w:left="2149" w:hanging="360"/>
      </w:pPr>
    </w:lvl>
    <w:lvl w:ilvl="2" w:tplc="73866FF0" w:tentative="1">
      <w:start w:val="1"/>
      <w:numFmt w:val="lowerRoman"/>
      <w:lvlText w:val="%3."/>
      <w:lvlJc w:val="right"/>
      <w:pPr>
        <w:ind w:left="2869" w:hanging="180"/>
      </w:pPr>
    </w:lvl>
    <w:lvl w:ilvl="3" w:tplc="CB62F950" w:tentative="1">
      <w:start w:val="1"/>
      <w:numFmt w:val="decimal"/>
      <w:lvlText w:val="%4."/>
      <w:lvlJc w:val="left"/>
      <w:pPr>
        <w:ind w:left="3589" w:hanging="360"/>
      </w:pPr>
    </w:lvl>
    <w:lvl w:ilvl="4" w:tplc="16D409EE" w:tentative="1">
      <w:start w:val="1"/>
      <w:numFmt w:val="lowerLetter"/>
      <w:lvlText w:val="%5."/>
      <w:lvlJc w:val="left"/>
      <w:pPr>
        <w:ind w:left="4309" w:hanging="360"/>
      </w:pPr>
    </w:lvl>
    <w:lvl w:ilvl="5" w:tplc="399A5124" w:tentative="1">
      <w:start w:val="1"/>
      <w:numFmt w:val="lowerRoman"/>
      <w:lvlText w:val="%6."/>
      <w:lvlJc w:val="right"/>
      <w:pPr>
        <w:ind w:left="5029" w:hanging="180"/>
      </w:pPr>
    </w:lvl>
    <w:lvl w:ilvl="6" w:tplc="2BB41F6C" w:tentative="1">
      <w:start w:val="1"/>
      <w:numFmt w:val="decimal"/>
      <w:lvlText w:val="%7."/>
      <w:lvlJc w:val="left"/>
      <w:pPr>
        <w:ind w:left="5749" w:hanging="360"/>
      </w:pPr>
    </w:lvl>
    <w:lvl w:ilvl="7" w:tplc="C09E01F2" w:tentative="1">
      <w:start w:val="1"/>
      <w:numFmt w:val="lowerLetter"/>
      <w:lvlText w:val="%8."/>
      <w:lvlJc w:val="left"/>
      <w:pPr>
        <w:ind w:left="6469" w:hanging="360"/>
      </w:pPr>
    </w:lvl>
    <w:lvl w:ilvl="8" w:tplc="FB0CB750" w:tentative="1">
      <w:start w:val="1"/>
      <w:numFmt w:val="lowerRoman"/>
      <w:lvlText w:val="%9."/>
      <w:lvlJc w:val="right"/>
      <w:pPr>
        <w:ind w:left="7189" w:hanging="180"/>
      </w:pPr>
    </w:lvl>
  </w:abstractNum>
  <w:abstractNum w:abstractNumId="9" w15:restartNumberingAfterBreak="0">
    <w:nsid w:val="35D97B83"/>
    <w:multiLevelType w:val="hybridMultilevel"/>
    <w:tmpl w:val="4016E9FE"/>
    <w:name w:val="UnnamedList53692"/>
    <w:lvl w:ilvl="0" w:tplc="8CAADB62">
      <w:start w:val="1"/>
      <w:numFmt w:val="bullet"/>
      <w:lvlText w:val=""/>
      <w:lvlJc w:val="left"/>
      <w:pPr>
        <w:ind w:left="1440" w:hanging="360"/>
      </w:pPr>
      <w:rPr>
        <w:rFonts w:ascii="Symbol" w:hAnsi="Symbol" w:hint="default"/>
      </w:rPr>
    </w:lvl>
    <w:lvl w:ilvl="1" w:tplc="F6E43424" w:tentative="1">
      <w:start w:val="1"/>
      <w:numFmt w:val="bullet"/>
      <w:lvlText w:val="o"/>
      <w:lvlJc w:val="left"/>
      <w:pPr>
        <w:ind w:left="2160" w:hanging="360"/>
      </w:pPr>
      <w:rPr>
        <w:rFonts w:ascii="Courier New" w:hAnsi="Courier New" w:cs="Courier New" w:hint="default"/>
      </w:rPr>
    </w:lvl>
    <w:lvl w:ilvl="2" w:tplc="9B30200C" w:tentative="1">
      <w:start w:val="1"/>
      <w:numFmt w:val="bullet"/>
      <w:lvlText w:val=""/>
      <w:lvlJc w:val="left"/>
      <w:pPr>
        <w:ind w:left="2880" w:hanging="360"/>
      </w:pPr>
      <w:rPr>
        <w:rFonts w:ascii="Wingdings" w:hAnsi="Wingdings" w:hint="default"/>
      </w:rPr>
    </w:lvl>
    <w:lvl w:ilvl="3" w:tplc="CC5A536A" w:tentative="1">
      <w:start w:val="1"/>
      <w:numFmt w:val="bullet"/>
      <w:lvlText w:val=""/>
      <w:lvlJc w:val="left"/>
      <w:pPr>
        <w:ind w:left="3600" w:hanging="360"/>
      </w:pPr>
      <w:rPr>
        <w:rFonts w:ascii="Symbol" w:hAnsi="Symbol" w:hint="default"/>
      </w:rPr>
    </w:lvl>
    <w:lvl w:ilvl="4" w:tplc="6D12DD48" w:tentative="1">
      <w:start w:val="1"/>
      <w:numFmt w:val="bullet"/>
      <w:lvlText w:val="o"/>
      <w:lvlJc w:val="left"/>
      <w:pPr>
        <w:ind w:left="4320" w:hanging="360"/>
      </w:pPr>
      <w:rPr>
        <w:rFonts w:ascii="Courier New" w:hAnsi="Courier New" w:cs="Courier New" w:hint="default"/>
      </w:rPr>
    </w:lvl>
    <w:lvl w:ilvl="5" w:tplc="BB24EA22" w:tentative="1">
      <w:start w:val="1"/>
      <w:numFmt w:val="bullet"/>
      <w:lvlText w:val=""/>
      <w:lvlJc w:val="left"/>
      <w:pPr>
        <w:ind w:left="5040" w:hanging="360"/>
      </w:pPr>
      <w:rPr>
        <w:rFonts w:ascii="Wingdings" w:hAnsi="Wingdings" w:hint="default"/>
      </w:rPr>
    </w:lvl>
    <w:lvl w:ilvl="6" w:tplc="DFF8D330" w:tentative="1">
      <w:start w:val="1"/>
      <w:numFmt w:val="bullet"/>
      <w:lvlText w:val=""/>
      <w:lvlJc w:val="left"/>
      <w:pPr>
        <w:ind w:left="5760" w:hanging="360"/>
      </w:pPr>
      <w:rPr>
        <w:rFonts w:ascii="Symbol" w:hAnsi="Symbol" w:hint="default"/>
      </w:rPr>
    </w:lvl>
    <w:lvl w:ilvl="7" w:tplc="563C8D50" w:tentative="1">
      <w:start w:val="1"/>
      <w:numFmt w:val="bullet"/>
      <w:lvlText w:val="o"/>
      <w:lvlJc w:val="left"/>
      <w:pPr>
        <w:ind w:left="6480" w:hanging="360"/>
      </w:pPr>
      <w:rPr>
        <w:rFonts w:ascii="Courier New" w:hAnsi="Courier New" w:cs="Courier New" w:hint="default"/>
      </w:rPr>
    </w:lvl>
    <w:lvl w:ilvl="8" w:tplc="E214A146" w:tentative="1">
      <w:start w:val="1"/>
      <w:numFmt w:val="bullet"/>
      <w:lvlText w:val=""/>
      <w:lvlJc w:val="left"/>
      <w:pPr>
        <w:ind w:left="7200" w:hanging="360"/>
      </w:pPr>
      <w:rPr>
        <w:rFonts w:ascii="Wingdings" w:hAnsi="Wingdings" w:hint="default"/>
      </w:rPr>
    </w:lvl>
  </w:abstractNum>
  <w:abstractNum w:abstractNumId="10" w15:restartNumberingAfterBreak="0">
    <w:nsid w:val="360B7DFF"/>
    <w:multiLevelType w:val="hybridMultilevel"/>
    <w:tmpl w:val="0D6E91E8"/>
    <w:lvl w:ilvl="0" w:tplc="4E42A732">
      <w:start w:val="1"/>
      <w:numFmt w:val="bullet"/>
      <w:lvlText w:val="•"/>
      <w:lvlJc w:val="left"/>
      <w:pPr>
        <w:ind w:left="720" w:hanging="360"/>
      </w:pPr>
      <w:rPr>
        <w:rFonts w:ascii="Calibri" w:hAnsi="Calibri" w:hint="default"/>
        <w:color w:val="000000" w:themeColor="text1"/>
      </w:rPr>
    </w:lvl>
    <w:lvl w:ilvl="1" w:tplc="BCE8ABF8" w:tentative="1">
      <w:start w:val="1"/>
      <w:numFmt w:val="bullet"/>
      <w:lvlText w:val="o"/>
      <w:lvlJc w:val="left"/>
      <w:pPr>
        <w:ind w:left="1440" w:hanging="360"/>
      </w:pPr>
      <w:rPr>
        <w:rFonts w:ascii="Courier New" w:hAnsi="Courier New" w:cs="Courier New" w:hint="default"/>
      </w:rPr>
    </w:lvl>
    <w:lvl w:ilvl="2" w:tplc="C5FAA996" w:tentative="1">
      <w:start w:val="1"/>
      <w:numFmt w:val="bullet"/>
      <w:lvlText w:val=""/>
      <w:lvlJc w:val="left"/>
      <w:pPr>
        <w:ind w:left="2160" w:hanging="360"/>
      </w:pPr>
      <w:rPr>
        <w:rFonts w:ascii="Wingdings" w:hAnsi="Wingdings" w:hint="default"/>
      </w:rPr>
    </w:lvl>
    <w:lvl w:ilvl="3" w:tplc="52D63B8E" w:tentative="1">
      <w:start w:val="1"/>
      <w:numFmt w:val="bullet"/>
      <w:lvlText w:val=""/>
      <w:lvlJc w:val="left"/>
      <w:pPr>
        <w:ind w:left="2880" w:hanging="360"/>
      </w:pPr>
      <w:rPr>
        <w:rFonts w:ascii="Symbol" w:hAnsi="Symbol" w:hint="default"/>
      </w:rPr>
    </w:lvl>
    <w:lvl w:ilvl="4" w:tplc="10EA4D7E" w:tentative="1">
      <w:start w:val="1"/>
      <w:numFmt w:val="bullet"/>
      <w:lvlText w:val="o"/>
      <w:lvlJc w:val="left"/>
      <w:pPr>
        <w:ind w:left="3600" w:hanging="360"/>
      </w:pPr>
      <w:rPr>
        <w:rFonts w:ascii="Courier New" w:hAnsi="Courier New" w:cs="Courier New" w:hint="default"/>
      </w:rPr>
    </w:lvl>
    <w:lvl w:ilvl="5" w:tplc="3CEC96F4" w:tentative="1">
      <w:start w:val="1"/>
      <w:numFmt w:val="bullet"/>
      <w:lvlText w:val=""/>
      <w:lvlJc w:val="left"/>
      <w:pPr>
        <w:ind w:left="4320" w:hanging="360"/>
      </w:pPr>
      <w:rPr>
        <w:rFonts w:ascii="Wingdings" w:hAnsi="Wingdings" w:hint="default"/>
      </w:rPr>
    </w:lvl>
    <w:lvl w:ilvl="6" w:tplc="BE6E297A" w:tentative="1">
      <w:start w:val="1"/>
      <w:numFmt w:val="bullet"/>
      <w:lvlText w:val=""/>
      <w:lvlJc w:val="left"/>
      <w:pPr>
        <w:ind w:left="5040" w:hanging="360"/>
      </w:pPr>
      <w:rPr>
        <w:rFonts w:ascii="Symbol" w:hAnsi="Symbol" w:hint="default"/>
      </w:rPr>
    </w:lvl>
    <w:lvl w:ilvl="7" w:tplc="B68A3966" w:tentative="1">
      <w:start w:val="1"/>
      <w:numFmt w:val="bullet"/>
      <w:lvlText w:val="o"/>
      <w:lvlJc w:val="left"/>
      <w:pPr>
        <w:ind w:left="5760" w:hanging="360"/>
      </w:pPr>
      <w:rPr>
        <w:rFonts w:ascii="Courier New" w:hAnsi="Courier New" w:cs="Courier New" w:hint="default"/>
      </w:rPr>
    </w:lvl>
    <w:lvl w:ilvl="8" w:tplc="5184A0B6" w:tentative="1">
      <w:start w:val="1"/>
      <w:numFmt w:val="bullet"/>
      <w:lvlText w:val=""/>
      <w:lvlJc w:val="left"/>
      <w:pPr>
        <w:ind w:left="6480" w:hanging="360"/>
      </w:pPr>
      <w:rPr>
        <w:rFonts w:ascii="Wingdings" w:hAnsi="Wingdings" w:hint="default"/>
      </w:rPr>
    </w:lvl>
  </w:abstractNum>
  <w:abstractNum w:abstractNumId="11" w15:restartNumberingAfterBreak="0">
    <w:nsid w:val="3AC43CCE"/>
    <w:multiLevelType w:val="hybridMultilevel"/>
    <w:tmpl w:val="B7FCAC12"/>
    <w:name w:val="UnnamedList41300"/>
    <w:lvl w:ilvl="0" w:tplc="F98641FA">
      <w:start w:val="1"/>
      <w:numFmt w:val="bullet"/>
      <w:lvlText w:val=""/>
      <w:lvlJc w:val="left"/>
      <w:pPr>
        <w:ind w:left="1440" w:hanging="360"/>
      </w:pPr>
      <w:rPr>
        <w:rFonts w:ascii="Symbol" w:hAnsi="Symbol" w:hint="default"/>
      </w:rPr>
    </w:lvl>
    <w:lvl w:ilvl="1" w:tplc="9450389A" w:tentative="1">
      <w:start w:val="1"/>
      <w:numFmt w:val="bullet"/>
      <w:lvlText w:val="o"/>
      <w:lvlJc w:val="left"/>
      <w:pPr>
        <w:ind w:left="2160" w:hanging="360"/>
      </w:pPr>
      <w:rPr>
        <w:rFonts w:ascii="Courier New" w:hAnsi="Courier New" w:cs="Courier New" w:hint="default"/>
      </w:rPr>
    </w:lvl>
    <w:lvl w:ilvl="2" w:tplc="D8C485C0" w:tentative="1">
      <w:start w:val="1"/>
      <w:numFmt w:val="bullet"/>
      <w:lvlText w:val=""/>
      <w:lvlJc w:val="left"/>
      <w:pPr>
        <w:ind w:left="2880" w:hanging="360"/>
      </w:pPr>
      <w:rPr>
        <w:rFonts w:ascii="Wingdings" w:hAnsi="Wingdings" w:hint="default"/>
      </w:rPr>
    </w:lvl>
    <w:lvl w:ilvl="3" w:tplc="AF340F2A" w:tentative="1">
      <w:start w:val="1"/>
      <w:numFmt w:val="bullet"/>
      <w:lvlText w:val=""/>
      <w:lvlJc w:val="left"/>
      <w:pPr>
        <w:ind w:left="3600" w:hanging="360"/>
      </w:pPr>
      <w:rPr>
        <w:rFonts w:ascii="Symbol" w:hAnsi="Symbol" w:hint="default"/>
      </w:rPr>
    </w:lvl>
    <w:lvl w:ilvl="4" w:tplc="0A6070B4" w:tentative="1">
      <w:start w:val="1"/>
      <w:numFmt w:val="bullet"/>
      <w:lvlText w:val="o"/>
      <w:lvlJc w:val="left"/>
      <w:pPr>
        <w:ind w:left="4320" w:hanging="360"/>
      </w:pPr>
      <w:rPr>
        <w:rFonts w:ascii="Courier New" w:hAnsi="Courier New" w:cs="Courier New" w:hint="default"/>
      </w:rPr>
    </w:lvl>
    <w:lvl w:ilvl="5" w:tplc="432C779A" w:tentative="1">
      <w:start w:val="1"/>
      <w:numFmt w:val="bullet"/>
      <w:lvlText w:val=""/>
      <w:lvlJc w:val="left"/>
      <w:pPr>
        <w:ind w:left="5040" w:hanging="360"/>
      </w:pPr>
      <w:rPr>
        <w:rFonts w:ascii="Wingdings" w:hAnsi="Wingdings" w:hint="default"/>
      </w:rPr>
    </w:lvl>
    <w:lvl w:ilvl="6" w:tplc="E76A7B78" w:tentative="1">
      <w:start w:val="1"/>
      <w:numFmt w:val="bullet"/>
      <w:lvlText w:val=""/>
      <w:lvlJc w:val="left"/>
      <w:pPr>
        <w:ind w:left="5760" w:hanging="360"/>
      </w:pPr>
      <w:rPr>
        <w:rFonts w:ascii="Symbol" w:hAnsi="Symbol" w:hint="default"/>
      </w:rPr>
    </w:lvl>
    <w:lvl w:ilvl="7" w:tplc="39A6DFDC" w:tentative="1">
      <w:start w:val="1"/>
      <w:numFmt w:val="bullet"/>
      <w:lvlText w:val="o"/>
      <w:lvlJc w:val="left"/>
      <w:pPr>
        <w:ind w:left="6480" w:hanging="360"/>
      </w:pPr>
      <w:rPr>
        <w:rFonts w:ascii="Courier New" w:hAnsi="Courier New" w:cs="Courier New" w:hint="default"/>
      </w:rPr>
    </w:lvl>
    <w:lvl w:ilvl="8" w:tplc="7B70F372" w:tentative="1">
      <w:start w:val="1"/>
      <w:numFmt w:val="bullet"/>
      <w:lvlText w:val=""/>
      <w:lvlJc w:val="left"/>
      <w:pPr>
        <w:ind w:left="7200" w:hanging="360"/>
      </w:pPr>
      <w:rPr>
        <w:rFonts w:ascii="Wingdings" w:hAnsi="Wingdings" w:hint="default"/>
      </w:rPr>
    </w:lvl>
  </w:abstractNum>
  <w:abstractNum w:abstractNumId="12" w15:restartNumberingAfterBreak="0">
    <w:nsid w:val="3FA5693E"/>
    <w:multiLevelType w:val="hybridMultilevel"/>
    <w:tmpl w:val="A0A8BCB6"/>
    <w:styleLink w:val="ImportedStyle2"/>
    <w:lvl w:ilvl="0" w:tplc="D054E15A">
      <w:start w:val="1"/>
      <w:numFmt w:val="decimal"/>
      <w:lvlText w:val="%1."/>
      <w:lvlJc w:val="left"/>
      <w:pPr>
        <w:ind w:left="7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B40EEFEE">
      <w:start w:val="1"/>
      <w:numFmt w:val="lowerLetter"/>
      <w:lvlText w:val="%2."/>
      <w:lvlJc w:val="left"/>
      <w:pPr>
        <w:ind w:left="14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37F076A4">
      <w:start w:val="1"/>
      <w:numFmt w:val="lowerRoman"/>
      <w:lvlText w:val="%3."/>
      <w:lvlJc w:val="left"/>
      <w:pPr>
        <w:ind w:left="2160" w:hanging="278"/>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0498BF3A">
      <w:start w:val="1"/>
      <w:numFmt w:val="decimal"/>
      <w:lvlText w:val="%4."/>
      <w:lvlJc w:val="left"/>
      <w:pPr>
        <w:ind w:left="28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CE589D0E">
      <w:start w:val="1"/>
      <w:numFmt w:val="lowerLetter"/>
      <w:lvlText w:val="%5."/>
      <w:lvlJc w:val="left"/>
      <w:pPr>
        <w:ind w:left="36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A574D57A">
      <w:start w:val="1"/>
      <w:numFmt w:val="lowerRoman"/>
      <w:lvlText w:val="%6."/>
      <w:lvlJc w:val="left"/>
      <w:pPr>
        <w:ind w:left="4320" w:hanging="278"/>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56A6A474">
      <w:start w:val="1"/>
      <w:numFmt w:val="decimal"/>
      <w:lvlText w:val="%7."/>
      <w:lvlJc w:val="left"/>
      <w:pPr>
        <w:ind w:left="50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711A59B4">
      <w:start w:val="1"/>
      <w:numFmt w:val="lowerLetter"/>
      <w:lvlText w:val="%8."/>
      <w:lvlJc w:val="left"/>
      <w:pPr>
        <w:ind w:left="57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C47E9F26">
      <w:start w:val="1"/>
      <w:numFmt w:val="lowerRoman"/>
      <w:lvlText w:val="%9."/>
      <w:lvlJc w:val="left"/>
      <w:pPr>
        <w:ind w:left="6480" w:hanging="278"/>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3" w15:restartNumberingAfterBreak="0">
    <w:nsid w:val="4213043D"/>
    <w:multiLevelType w:val="hybridMultilevel"/>
    <w:tmpl w:val="9870A4D4"/>
    <w:lvl w:ilvl="0" w:tplc="584A6CCC">
      <w:start w:val="1"/>
      <w:numFmt w:val="lowerLetter"/>
      <w:lvlText w:val="%1)"/>
      <w:lvlJc w:val="left"/>
      <w:pPr>
        <w:ind w:left="720" w:hanging="360"/>
      </w:pPr>
    </w:lvl>
    <w:lvl w:ilvl="1" w:tplc="46266F68" w:tentative="1">
      <w:start w:val="1"/>
      <w:numFmt w:val="lowerLetter"/>
      <w:lvlText w:val="%2."/>
      <w:lvlJc w:val="left"/>
      <w:pPr>
        <w:ind w:left="1440" w:hanging="360"/>
      </w:pPr>
    </w:lvl>
    <w:lvl w:ilvl="2" w:tplc="4FE2EC8C" w:tentative="1">
      <w:start w:val="1"/>
      <w:numFmt w:val="lowerRoman"/>
      <w:lvlText w:val="%3."/>
      <w:lvlJc w:val="right"/>
      <w:pPr>
        <w:ind w:left="2160" w:hanging="180"/>
      </w:pPr>
    </w:lvl>
    <w:lvl w:ilvl="3" w:tplc="3FD2D3D6" w:tentative="1">
      <w:start w:val="1"/>
      <w:numFmt w:val="decimal"/>
      <w:lvlText w:val="%4."/>
      <w:lvlJc w:val="left"/>
      <w:pPr>
        <w:ind w:left="2880" w:hanging="360"/>
      </w:pPr>
    </w:lvl>
    <w:lvl w:ilvl="4" w:tplc="722ED6C0" w:tentative="1">
      <w:start w:val="1"/>
      <w:numFmt w:val="lowerLetter"/>
      <w:lvlText w:val="%5."/>
      <w:lvlJc w:val="left"/>
      <w:pPr>
        <w:ind w:left="3600" w:hanging="360"/>
      </w:pPr>
    </w:lvl>
    <w:lvl w:ilvl="5" w:tplc="3B4A18FA" w:tentative="1">
      <w:start w:val="1"/>
      <w:numFmt w:val="lowerRoman"/>
      <w:lvlText w:val="%6."/>
      <w:lvlJc w:val="right"/>
      <w:pPr>
        <w:ind w:left="4320" w:hanging="180"/>
      </w:pPr>
    </w:lvl>
    <w:lvl w:ilvl="6" w:tplc="935E29D4" w:tentative="1">
      <w:start w:val="1"/>
      <w:numFmt w:val="decimal"/>
      <w:lvlText w:val="%7."/>
      <w:lvlJc w:val="left"/>
      <w:pPr>
        <w:ind w:left="5040" w:hanging="360"/>
      </w:pPr>
    </w:lvl>
    <w:lvl w:ilvl="7" w:tplc="2EFE43D6" w:tentative="1">
      <w:start w:val="1"/>
      <w:numFmt w:val="lowerLetter"/>
      <w:lvlText w:val="%8."/>
      <w:lvlJc w:val="left"/>
      <w:pPr>
        <w:ind w:left="5760" w:hanging="360"/>
      </w:pPr>
    </w:lvl>
    <w:lvl w:ilvl="8" w:tplc="FD50A6E6" w:tentative="1">
      <w:start w:val="1"/>
      <w:numFmt w:val="lowerRoman"/>
      <w:lvlText w:val="%9."/>
      <w:lvlJc w:val="right"/>
      <w:pPr>
        <w:ind w:left="6480" w:hanging="180"/>
      </w:pPr>
    </w:lvl>
  </w:abstractNum>
  <w:abstractNum w:abstractNumId="14" w15:restartNumberingAfterBreak="0">
    <w:nsid w:val="4D1B4B7D"/>
    <w:multiLevelType w:val="hybridMultilevel"/>
    <w:tmpl w:val="6E9A7DFC"/>
    <w:name w:val="UnnamedList60922"/>
    <w:lvl w:ilvl="0" w:tplc="7B000FCE">
      <w:start w:val="1"/>
      <w:numFmt w:val="bullet"/>
      <w:lvlText w:val="•"/>
      <w:lvlJc w:val="left"/>
      <w:pPr>
        <w:ind w:left="1440" w:hanging="360"/>
      </w:pPr>
      <w:rPr>
        <w:rFonts w:ascii="Calibri" w:hAnsi="Calibri" w:hint="default"/>
        <w:color w:val="000000" w:themeColor="text1"/>
      </w:rPr>
    </w:lvl>
    <w:lvl w:ilvl="1" w:tplc="99DAD998" w:tentative="1">
      <w:start w:val="1"/>
      <w:numFmt w:val="bullet"/>
      <w:lvlText w:val="o"/>
      <w:lvlJc w:val="left"/>
      <w:pPr>
        <w:ind w:left="2160" w:hanging="360"/>
      </w:pPr>
      <w:rPr>
        <w:rFonts w:ascii="Courier New" w:hAnsi="Courier New" w:cs="Courier New" w:hint="default"/>
      </w:rPr>
    </w:lvl>
    <w:lvl w:ilvl="2" w:tplc="2C38AE9C" w:tentative="1">
      <w:start w:val="1"/>
      <w:numFmt w:val="bullet"/>
      <w:lvlText w:val=""/>
      <w:lvlJc w:val="left"/>
      <w:pPr>
        <w:ind w:left="2880" w:hanging="360"/>
      </w:pPr>
      <w:rPr>
        <w:rFonts w:ascii="Wingdings" w:hAnsi="Wingdings" w:hint="default"/>
      </w:rPr>
    </w:lvl>
    <w:lvl w:ilvl="3" w:tplc="2FD8D7F2" w:tentative="1">
      <w:start w:val="1"/>
      <w:numFmt w:val="bullet"/>
      <w:lvlText w:val=""/>
      <w:lvlJc w:val="left"/>
      <w:pPr>
        <w:ind w:left="3600" w:hanging="360"/>
      </w:pPr>
      <w:rPr>
        <w:rFonts w:ascii="Symbol" w:hAnsi="Symbol" w:hint="default"/>
      </w:rPr>
    </w:lvl>
    <w:lvl w:ilvl="4" w:tplc="0C2895FA" w:tentative="1">
      <w:start w:val="1"/>
      <w:numFmt w:val="bullet"/>
      <w:lvlText w:val="o"/>
      <w:lvlJc w:val="left"/>
      <w:pPr>
        <w:ind w:left="4320" w:hanging="360"/>
      </w:pPr>
      <w:rPr>
        <w:rFonts w:ascii="Courier New" w:hAnsi="Courier New" w:cs="Courier New" w:hint="default"/>
      </w:rPr>
    </w:lvl>
    <w:lvl w:ilvl="5" w:tplc="292E4AEC" w:tentative="1">
      <w:start w:val="1"/>
      <w:numFmt w:val="bullet"/>
      <w:lvlText w:val=""/>
      <w:lvlJc w:val="left"/>
      <w:pPr>
        <w:ind w:left="5040" w:hanging="360"/>
      </w:pPr>
      <w:rPr>
        <w:rFonts w:ascii="Wingdings" w:hAnsi="Wingdings" w:hint="default"/>
      </w:rPr>
    </w:lvl>
    <w:lvl w:ilvl="6" w:tplc="D1A67C7E" w:tentative="1">
      <w:start w:val="1"/>
      <w:numFmt w:val="bullet"/>
      <w:lvlText w:val=""/>
      <w:lvlJc w:val="left"/>
      <w:pPr>
        <w:ind w:left="5760" w:hanging="360"/>
      </w:pPr>
      <w:rPr>
        <w:rFonts w:ascii="Symbol" w:hAnsi="Symbol" w:hint="default"/>
      </w:rPr>
    </w:lvl>
    <w:lvl w:ilvl="7" w:tplc="8CBEB580" w:tentative="1">
      <w:start w:val="1"/>
      <w:numFmt w:val="bullet"/>
      <w:lvlText w:val="o"/>
      <w:lvlJc w:val="left"/>
      <w:pPr>
        <w:ind w:left="6480" w:hanging="360"/>
      </w:pPr>
      <w:rPr>
        <w:rFonts w:ascii="Courier New" w:hAnsi="Courier New" w:cs="Courier New" w:hint="default"/>
      </w:rPr>
    </w:lvl>
    <w:lvl w:ilvl="8" w:tplc="5F188CF6" w:tentative="1">
      <w:start w:val="1"/>
      <w:numFmt w:val="bullet"/>
      <w:lvlText w:val=""/>
      <w:lvlJc w:val="left"/>
      <w:pPr>
        <w:ind w:left="7200" w:hanging="360"/>
      </w:pPr>
      <w:rPr>
        <w:rFonts w:ascii="Wingdings" w:hAnsi="Wingdings" w:hint="default"/>
      </w:rPr>
    </w:lvl>
  </w:abstractNum>
  <w:abstractNum w:abstractNumId="15" w15:restartNumberingAfterBreak="0">
    <w:nsid w:val="505C10AC"/>
    <w:multiLevelType w:val="hybridMultilevel"/>
    <w:tmpl w:val="8B8042F8"/>
    <w:name w:val="UnnamedList68214"/>
    <w:lvl w:ilvl="0" w:tplc="9CF265C4">
      <w:start w:val="1"/>
      <w:numFmt w:val="bullet"/>
      <w:lvlText w:val=""/>
      <w:lvlJc w:val="left"/>
      <w:pPr>
        <w:ind w:left="720" w:hanging="360"/>
      </w:pPr>
      <w:rPr>
        <w:rFonts w:ascii="Symbol" w:hAnsi="Symbol" w:hint="default"/>
      </w:rPr>
    </w:lvl>
    <w:lvl w:ilvl="1" w:tplc="A64C311A" w:tentative="1">
      <w:start w:val="1"/>
      <w:numFmt w:val="bullet"/>
      <w:lvlText w:val="o"/>
      <w:lvlJc w:val="left"/>
      <w:pPr>
        <w:ind w:left="1440" w:hanging="360"/>
      </w:pPr>
      <w:rPr>
        <w:rFonts w:ascii="Courier New" w:hAnsi="Courier New" w:cs="Courier New" w:hint="default"/>
      </w:rPr>
    </w:lvl>
    <w:lvl w:ilvl="2" w:tplc="07CEB5C6" w:tentative="1">
      <w:start w:val="1"/>
      <w:numFmt w:val="bullet"/>
      <w:lvlText w:val=""/>
      <w:lvlJc w:val="left"/>
      <w:pPr>
        <w:ind w:left="2160" w:hanging="360"/>
      </w:pPr>
      <w:rPr>
        <w:rFonts w:ascii="Wingdings" w:hAnsi="Wingdings" w:hint="default"/>
      </w:rPr>
    </w:lvl>
    <w:lvl w:ilvl="3" w:tplc="E92CC008" w:tentative="1">
      <w:start w:val="1"/>
      <w:numFmt w:val="bullet"/>
      <w:lvlText w:val=""/>
      <w:lvlJc w:val="left"/>
      <w:pPr>
        <w:ind w:left="2880" w:hanging="360"/>
      </w:pPr>
      <w:rPr>
        <w:rFonts w:ascii="Symbol" w:hAnsi="Symbol" w:hint="default"/>
      </w:rPr>
    </w:lvl>
    <w:lvl w:ilvl="4" w:tplc="80EA21D2" w:tentative="1">
      <w:start w:val="1"/>
      <w:numFmt w:val="bullet"/>
      <w:lvlText w:val="o"/>
      <w:lvlJc w:val="left"/>
      <w:pPr>
        <w:ind w:left="3600" w:hanging="360"/>
      </w:pPr>
      <w:rPr>
        <w:rFonts w:ascii="Courier New" w:hAnsi="Courier New" w:cs="Courier New" w:hint="default"/>
      </w:rPr>
    </w:lvl>
    <w:lvl w:ilvl="5" w:tplc="DF02FC5A" w:tentative="1">
      <w:start w:val="1"/>
      <w:numFmt w:val="bullet"/>
      <w:lvlText w:val=""/>
      <w:lvlJc w:val="left"/>
      <w:pPr>
        <w:ind w:left="4320" w:hanging="360"/>
      </w:pPr>
      <w:rPr>
        <w:rFonts w:ascii="Wingdings" w:hAnsi="Wingdings" w:hint="default"/>
      </w:rPr>
    </w:lvl>
    <w:lvl w:ilvl="6" w:tplc="8F007E26" w:tentative="1">
      <w:start w:val="1"/>
      <w:numFmt w:val="bullet"/>
      <w:lvlText w:val=""/>
      <w:lvlJc w:val="left"/>
      <w:pPr>
        <w:ind w:left="5040" w:hanging="360"/>
      </w:pPr>
      <w:rPr>
        <w:rFonts w:ascii="Symbol" w:hAnsi="Symbol" w:hint="default"/>
      </w:rPr>
    </w:lvl>
    <w:lvl w:ilvl="7" w:tplc="04C0943A" w:tentative="1">
      <w:start w:val="1"/>
      <w:numFmt w:val="bullet"/>
      <w:lvlText w:val="o"/>
      <w:lvlJc w:val="left"/>
      <w:pPr>
        <w:ind w:left="5760" w:hanging="360"/>
      </w:pPr>
      <w:rPr>
        <w:rFonts w:ascii="Courier New" w:hAnsi="Courier New" w:cs="Courier New" w:hint="default"/>
      </w:rPr>
    </w:lvl>
    <w:lvl w:ilvl="8" w:tplc="0B7E60AA" w:tentative="1">
      <w:start w:val="1"/>
      <w:numFmt w:val="bullet"/>
      <w:lvlText w:val=""/>
      <w:lvlJc w:val="left"/>
      <w:pPr>
        <w:ind w:left="6480" w:hanging="360"/>
      </w:pPr>
      <w:rPr>
        <w:rFonts w:ascii="Wingdings" w:hAnsi="Wingdings" w:hint="default"/>
      </w:rPr>
    </w:lvl>
  </w:abstractNum>
  <w:abstractNum w:abstractNumId="16" w15:restartNumberingAfterBreak="0">
    <w:nsid w:val="567D540F"/>
    <w:multiLevelType w:val="hybridMultilevel"/>
    <w:tmpl w:val="36E0B748"/>
    <w:name w:val="UnnamedList97022"/>
    <w:lvl w:ilvl="0" w:tplc="D682E07E">
      <w:start w:val="1"/>
      <w:numFmt w:val="bullet"/>
      <w:lvlText w:val=""/>
      <w:lvlJc w:val="left"/>
      <w:pPr>
        <w:ind w:left="720" w:hanging="360"/>
      </w:pPr>
      <w:rPr>
        <w:rFonts w:ascii="Symbol" w:hAnsi="Symbol" w:hint="default"/>
      </w:rPr>
    </w:lvl>
    <w:lvl w:ilvl="1" w:tplc="D72423B8" w:tentative="1">
      <w:start w:val="1"/>
      <w:numFmt w:val="bullet"/>
      <w:lvlText w:val="o"/>
      <w:lvlJc w:val="left"/>
      <w:pPr>
        <w:ind w:left="1440" w:hanging="360"/>
      </w:pPr>
      <w:rPr>
        <w:rFonts w:ascii="Courier New" w:hAnsi="Courier New" w:cs="Courier New" w:hint="default"/>
      </w:rPr>
    </w:lvl>
    <w:lvl w:ilvl="2" w:tplc="C214F7DC" w:tentative="1">
      <w:start w:val="1"/>
      <w:numFmt w:val="bullet"/>
      <w:lvlText w:val=""/>
      <w:lvlJc w:val="left"/>
      <w:pPr>
        <w:ind w:left="2160" w:hanging="360"/>
      </w:pPr>
      <w:rPr>
        <w:rFonts w:ascii="Wingdings" w:hAnsi="Wingdings" w:hint="default"/>
      </w:rPr>
    </w:lvl>
    <w:lvl w:ilvl="3" w:tplc="7D36FB46" w:tentative="1">
      <w:start w:val="1"/>
      <w:numFmt w:val="bullet"/>
      <w:lvlText w:val=""/>
      <w:lvlJc w:val="left"/>
      <w:pPr>
        <w:ind w:left="2880" w:hanging="360"/>
      </w:pPr>
      <w:rPr>
        <w:rFonts w:ascii="Symbol" w:hAnsi="Symbol" w:hint="default"/>
      </w:rPr>
    </w:lvl>
    <w:lvl w:ilvl="4" w:tplc="607AA50C" w:tentative="1">
      <w:start w:val="1"/>
      <w:numFmt w:val="bullet"/>
      <w:lvlText w:val="o"/>
      <w:lvlJc w:val="left"/>
      <w:pPr>
        <w:ind w:left="3600" w:hanging="360"/>
      </w:pPr>
      <w:rPr>
        <w:rFonts w:ascii="Courier New" w:hAnsi="Courier New" w:cs="Courier New" w:hint="default"/>
      </w:rPr>
    </w:lvl>
    <w:lvl w:ilvl="5" w:tplc="70644686" w:tentative="1">
      <w:start w:val="1"/>
      <w:numFmt w:val="bullet"/>
      <w:lvlText w:val=""/>
      <w:lvlJc w:val="left"/>
      <w:pPr>
        <w:ind w:left="4320" w:hanging="360"/>
      </w:pPr>
      <w:rPr>
        <w:rFonts w:ascii="Wingdings" w:hAnsi="Wingdings" w:hint="default"/>
      </w:rPr>
    </w:lvl>
    <w:lvl w:ilvl="6" w:tplc="0CCAFF72" w:tentative="1">
      <w:start w:val="1"/>
      <w:numFmt w:val="bullet"/>
      <w:lvlText w:val=""/>
      <w:lvlJc w:val="left"/>
      <w:pPr>
        <w:ind w:left="5040" w:hanging="360"/>
      </w:pPr>
      <w:rPr>
        <w:rFonts w:ascii="Symbol" w:hAnsi="Symbol" w:hint="default"/>
      </w:rPr>
    </w:lvl>
    <w:lvl w:ilvl="7" w:tplc="84F88EAC" w:tentative="1">
      <w:start w:val="1"/>
      <w:numFmt w:val="bullet"/>
      <w:lvlText w:val="o"/>
      <w:lvlJc w:val="left"/>
      <w:pPr>
        <w:ind w:left="5760" w:hanging="360"/>
      </w:pPr>
      <w:rPr>
        <w:rFonts w:ascii="Courier New" w:hAnsi="Courier New" w:cs="Courier New" w:hint="default"/>
      </w:rPr>
    </w:lvl>
    <w:lvl w:ilvl="8" w:tplc="C8AE304C" w:tentative="1">
      <w:start w:val="1"/>
      <w:numFmt w:val="bullet"/>
      <w:lvlText w:val=""/>
      <w:lvlJc w:val="left"/>
      <w:pPr>
        <w:ind w:left="6480" w:hanging="360"/>
      </w:pPr>
      <w:rPr>
        <w:rFonts w:ascii="Wingdings" w:hAnsi="Wingdings" w:hint="default"/>
      </w:rPr>
    </w:lvl>
  </w:abstractNum>
  <w:abstractNum w:abstractNumId="17" w15:restartNumberingAfterBreak="0">
    <w:nsid w:val="5A7054FD"/>
    <w:multiLevelType w:val="hybridMultilevel"/>
    <w:tmpl w:val="7AF2F6E6"/>
    <w:lvl w:ilvl="0" w:tplc="0188FD9A">
      <w:start w:val="1"/>
      <w:numFmt w:val="bullet"/>
      <w:lvlText w:val=""/>
      <w:lvlJc w:val="left"/>
      <w:pPr>
        <w:ind w:left="720" w:hanging="360"/>
      </w:pPr>
      <w:rPr>
        <w:rFonts w:ascii="Symbol" w:hAnsi="Symbol" w:hint="default"/>
      </w:rPr>
    </w:lvl>
    <w:lvl w:ilvl="1" w:tplc="B6DC8C64" w:tentative="1">
      <w:start w:val="1"/>
      <w:numFmt w:val="bullet"/>
      <w:lvlText w:val="o"/>
      <w:lvlJc w:val="left"/>
      <w:pPr>
        <w:ind w:left="1440" w:hanging="360"/>
      </w:pPr>
      <w:rPr>
        <w:rFonts w:ascii="Courier New" w:hAnsi="Courier New" w:cs="Courier New" w:hint="default"/>
      </w:rPr>
    </w:lvl>
    <w:lvl w:ilvl="2" w:tplc="62329B36" w:tentative="1">
      <w:start w:val="1"/>
      <w:numFmt w:val="bullet"/>
      <w:lvlText w:val=""/>
      <w:lvlJc w:val="left"/>
      <w:pPr>
        <w:ind w:left="2160" w:hanging="360"/>
      </w:pPr>
      <w:rPr>
        <w:rFonts w:ascii="Wingdings" w:hAnsi="Wingdings" w:hint="default"/>
      </w:rPr>
    </w:lvl>
    <w:lvl w:ilvl="3" w:tplc="F3CA4E96" w:tentative="1">
      <w:start w:val="1"/>
      <w:numFmt w:val="bullet"/>
      <w:lvlText w:val=""/>
      <w:lvlJc w:val="left"/>
      <w:pPr>
        <w:ind w:left="2880" w:hanging="360"/>
      </w:pPr>
      <w:rPr>
        <w:rFonts w:ascii="Symbol" w:hAnsi="Symbol" w:hint="default"/>
      </w:rPr>
    </w:lvl>
    <w:lvl w:ilvl="4" w:tplc="22DA8470" w:tentative="1">
      <w:start w:val="1"/>
      <w:numFmt w:val="bullet"/>
      <w:lvlText w:val="o"/>
      <w:lvlJc w:val="left"/>
      <w:pPr>
        <w:ind w:left="3600" w:hanging="360"/>
      </w:pPr>
      <w:rPr>
        <w:rFonts w:ascii="Courier New" w:hAnsi="Courier New" w:cs="Courier New" w:hint="default"/>
      </w:rPr>
    </w:lvl>
    <w:lvl w:ilvl="5" w:tplc="2F94B83C" w:tentative="1">
      <w:start w:val="1"/>
      <w:numFmt w:val="bullet"/>
      <w:lvlText w:val=""/>
      <w:lvlJc w:val="left"/>
      <w:pPr>
        <w:ind w:left="4320" w:hanging="360"/>
      </w:pPr>
      <w:rPr>
        <w:rFonts w:ascii="Wingdings" w:hAnsi="Wingdings" w:hint="default"/>
      </w:rPr>
    </w:lvl>
    <w:lvl w:ilvl="6" w:tplc="8C38E58C" w:tentative="1">
      <w:start w:val="1"/>
      <w:numFmt w:val="bullet"/>
      <w:lvlText w:val=""/>
      <w:lvlJc w:val="left"/>
      <w:pPr>
        <w:ind w:left="5040" w:hanging="360"/>
      </w:pPr>
      <w:rPr>
        <w:rFonts w:ascii="Symbol" w:hAnsi="Symbol" w:hint="default"/>
      </w:rPr>
    </w:lvl>
    <w:lvl w:ilvl="7" w:tplc="F2FA248E" w:tentative="1">
      <w:start w:val="1"/>
      <w:numFmt w:val="bullet"/>
      <w:lvlText w:val="o"/>
      <w:lvlJc w:val="left"/>
      <w:pPr>
        <w:ind w:left="5760" w:hanging="360"/>
      </w:pPr>
      <w:rPr>
        <w:rFonts w:ascii="Courier New" w:hAnsi="Courier New" w:cs="Courier New" w:hint="default"/>
      </w:rPr>
    </w:lvl>
    <w:lvl w:ilvl="8" w:tplc="B830C042" w:tentative="1">
      <w:start w:val="1"/>
      <w:numFmt w:val="bullet"/>
      <w:lvlText w:val=""/>
      <w:lvlJc w:val="left"/>
      <w:pPr>
        <w:ind w:left="6480" w:hanging="360"/>
      </w:pPr>
      <w:rPr>
        <w:rFonts w:ascii="Wingdings" w:hAnsi="Wingdings" w:hint="default"/>
      </w:rPr>
    </w:lvl>
  </w:abstractNum>
  <w:abstractNum w:abstractNumId="18" w15:restartNumberingAfterBreak="0">
    <w:nsid w:val="76FF566C"/>
    <w:multiLevelType w:val="hybridMultilevel"/>
    <w:tmpl w:val="55D65F52"/>
    <w:name w:val="UnnamedList92802"/>
    <w:lvl w:ilvl="0" w:tplc="15048080">
      <w:start w:val="1"/>
      <w:numFmt w:val="bullet"/>
      <w:lvlText w:val=""/>
      <w:lvlJc w:val="left"/>
      <w:pPr>
        <w:ind w:left="720" w:hanging="360"/>
      </w:pPr>
      <w:rPr>
        <w:rFonts w:ascii="Symbol" w:hAnsi="Symbol" w:hint="default"/>
      </w:rPr>
    </w:lvl>
    <w:lvl w:ilvl="1" w:tplc="17569804" w:tentative="1">
      <w:start w:val="1"/>
      <w:numFmt w:val="bullet"/>
      <w:lvlText w:val="o"/>
      <w:lvlJc w:val="left"/>
      <w:pPr>
        <w:ind w:left="1440" w:hanging="360"/>
      </w:pPr>
      <w:rPr>
        <w:rFonts w:ascii="Courier New" w:hAnsi="Courier New" w:cs="Courier New" w:hint="default"/>
      </w:rPr>
    </w:lvl>
    <w:lvl w:ilvl="2" w:tplc="8022F53E" w:tentative="1">
      <w:start w:val="1"/>
      <w:numFmt w:val="bullet"/>
      <w:lvlText w:val=""/>
      <w:lvlJc w:val="left"/>
      <w:pPr>
        <w:ind w:left="2160" w:hanging="360"/>
      </w:pPr>
      <w:rPr>
        <w:rFonts w:ascii="Wingdings" w:hAnsi="Wingdings" w:hint="default"/>
      </w:rPr>
    </w:lvl>
    <w:lvl w:ilvl="3" w:tplc="0FD228DC" w:tentative="1">
      <w:start w:val="1"/>
      <w:numFmt w:val="bullet"/>
      <w:lvlText w:val=""/>
      <w:lvlJc w:val="left"/>
      <w:pPr>
        <w:ind w:left="2880" w:hanging="360"/>
      </w:pPr>
      <w:rPr>
        <w:rFonts w:ascii="Symbol" w:hAnsi="Symbol" w:hint="default"/>
      </w:rPr>
    </w:lvl>
    <w:lvl w:ilvl="4" w:tplc="DAC44C62" w:tentative="1">
      <w:start w:val="1"/>
      <w:numFmt w:val="bullet"/>
      <w:lvlText w:val="o"/>
      <w:lvlJc w:val="left"/>
      <w:pPr>
        <w:ind w:left="3600" w:hanging="360"/>
      </w:pPr>
      <w:rPr>
        <w:rFonts w:ascii="Courier New" w:hAnsi="Courier New" w:cs="Courier New" w:hint="default"/>
      </w:rPr>
    </w:lvl>
    <w:lvl w:ilvl="5" w:tplc="C5D636EA" w:tentative="1">
      <w:start w:val="1"/>
      <w:numFmt w:val="bullet"/>
      <w:lvlText w:val=""/>
      <w:lvlJc w:val="left"/>
      <w:pPr>
        <w:ind w:left="4320" w:hanging="360"/>
      </w:pPr>
      <w:rPr>
        <w:rFonts w:ascii="Wingdings" w:hAnsi="Wingdings" w:hint="default"/>
      </w:rPr>
    </w:lvl>
    <w:lvl w:ilvl="6" w:tplc="FF4EE4A4" w:tentative="1">
      <w:start w:val="1"/>
      <w:numFmt w:val="bullet"/>
      <w:lvlText w:val=""/>
      <w:lvlJc w:val="left"/>
      <w:pPr>
        <w:ind w:left="5040" w:hanging="360"/>
      </w:pPr>
      <w:rPr>
        <w:rFonts w:ascii="Symbol" w:hAnsi="Symbol" w:hint="default"/>
      </w:rPr>
    </w:lvl>
    <w:lvl w:ilvl="7" w:tplc="015214B6" w:tentative="1">
      <w:start w:val="1"/>
      <w:numFmt w:val="bullet"/>
      <w:lvlText w:val="o"/>
      <w:lvlJc w:val="left"/>
      <w:pPr>
        <w:ind w:left="5760" w:hanging="360"/>
      </w:pPr>
      <w:rPr>
        <w:rFonts w:ascii="Courier New" w:hAnsi="Courier New" w:cs="Courier New" w:hint="default"/>
      </w:rPr>
    </w:lvl>
    <w:lvl w:ilvl="8" w:tplc="E794C13C" w:tentative="1">
      <w:start w:val="1"/>
      <w:numFmt w:val="bullet"/>
      <w:lvlText w:val=""/>
      <w:lvlJc w:val="left"/>
      <w:pPr>
        <w:ind w:left="6480" w:hanging="360"/>
      </w:pPr>
      <w:rPr>
        <w:rFonts w:ascii="Wingdings" w:hAnsi="Wingdings" w:hint="default"/>
      </w:rPr>
    </w:lvl>
  </w:abstractNum>
  <w:abstractNum w:abstractNumId="19" w15:restartNumberingAfterBreak="0">
    <w:nsid w:val="7E2F3087"/>
    <w:multiLevelType w:val="hybridMultilevel"/>
    <w:tmpl w:val="B022ACAA"/>
    <w:lvl w:ilvl="0" w:tplc="0809000F">
      <w:start w:val="1"/>
      <w:numFmt w:val="decimal"/>
      <w:lvlText w:val="%1."/>
      <w:lvlJc w:val="left"/>
      <w:pPr>
        <w:ind w:left="1004" w:hanging="360"/>
      </w:pPr>
      <w:rPr>
        <w:rFonts w:hint="default"/>
      </w:rPr>
    </w:lvl>
    <w:lvl w:ilvl="1" w:tplc="FFFFFFFF" w:tentative="1">
      <w:start w:val="1"/>
      <w:numFmt w:val="bullet"/>
      <w:lvlText w:val="o"/>
      <w:lvlJc w:val="left"/>
      <w:pPr>
        <w:ind w:left="1724" w:hanging="360"/>
      </w:pPr>
      <w:rPr>
        <w:rFonts w:ascii="Courier New" w:hAnsi="Courier New" w:cs="Courier New" w:hint="default"/>
      </w:rPr>
    </w:lvl>
    <w:lvl w:ilvl="2" w:tplc="FFFFFFFF" w:tentative="1">
      <w:start w:val="1"/>
      <w:numFmt w:val="bullet"/>
      <w:lvlText w:val=""/>
      <w:lvlJc w:val="left"/>
      <w:pPr>
        <w:ind w:left="2444" w:hanging="360"/>
      </w:pPr>
      <w:rPr>
        <w:rFonts w:ascii="Wingdings" w:hAnsi="Wingdings" w:hint="default"/>
      </w:rPr>
    </w:lvl>
    <w:lvl w:ilvl="3" w:tplc="FFFFFFFF" w:tentative="1">
      <w:start w:val="1"/>
      <w:numFmt w:val="bullet"/>
      <w:lvlText w:val=""/>
      <w:lvlJc w:val="left"/>
      <w:pPr>
        <w:ind w:left="3164" w:hanging="360"/>
      </w:pPr>
      <w:rPr>
        <w:rFonts w:ascii="Symbol" w:hAnsi="Symbol" w:hint="default"/>
      </w:rPr>
    </w:lvl>
    <w:lvl w:ilvl="4" w:tplc="FFFFFFFF" w:tentative="1">
      <w:start w:val="1"/>
      <w:numFmt w:val="bullet"/>
      <w:lvlText w:val="o"/>
      <w:lvlJc w:val="left"/>
      <w:pPr>
        <w:ind w:left="3884" w:hanging="360"/>
      </w:pPr>
      <w:rPr>
        <w:rFonts w:ascii="Courier New" w:hAnsi="Courier New" w:cs="Courier New" w:hint="default"/>
      </w:rPr>
    </w:lvl>
    <w:lvl w:ilvl="5" w:tplc="FFFFFFFF" w:tentative="1">
      <w:start w:val="1"/>
      <w:numFmt w:val="bullet"/>
      <w:lvlText w:val=""/>
      <w:lvlJc w:val="left"/>
      <w:pPr>
        <w:ind w:left="4604" w:hanging="360"/>
      </w:pPr>
      <w:rPr>
        <w:rFonts w:ascii="Wingdings" w:hAnsi="Wingdings" w:hint="default"/>
      </w:rPr>
    </w:lvl>
    <w:lvl w:ilvl="6" w:tplc="FFFFFFFF" w:tentative="1">
      <w:start w:val="1"/>
      <w:numFmt w:val="bullet"/>
      <w:lvlText w:val=""/>
      <w:lvlJc w:val="left"/>
      <w:pPr>
        <w:ind w:left="5324" w:hanging="360"/>
      </w:pPr>
      <w:rPr>
        <w:rFonts w:ascii="Symbol" w:hAnsi="Symbol" w:hint="default"/>
      </w:rPr>
    </w:lvl>
    <w:lvl w:ilvl="7" w:tplc="FFFFFFFF" w:tentative="1">
      <w:start w:val="1"/>
      <w:numFmt w:val="bullet"/>
      <w:lvlText w:val="o"/>
      <w:lvlJc w:val="left"/>
      <w:pPr>
        <w:ind w:left="6044" w:hanging="360"/>
      </w:pPr>
      <w:rPr>
        <w:rFonts w:ascii="Courier New" w:hAnsi="Courier New" w:cs="Courier New" w:hint="default"/>
      </w:rPr>
    </w:lvl>
    <w:lvl w:ilvl="8" w:tplc="FFFFFFFF" w:tentative="1">
      <w:start w:val="1"/>
      <w:numFmt w:val="bullet"/>
      <w:lvlText w:val=""/>
      <w:lvlJc w:val="left"/>
      <w:pPr>
        <w:ind w:left="6764" w:hanging="360"/>
      </w:pPr>
      <w:rPr>
        <w:rFonts w:ascii="Wingdings" w:hAnsi="Wingdings" w:hint="default"/>
      </w:rPr>
    </w:lvl>
  </w:abstractNum>
  <w:num w:numId="1" w16cid:durableId="1175415123">
    <w:abstractNumId w:val="5"/>
  </w:num>
  <w:num w:numId="2" w16cid:durableId="554515004">
    <w:abstractNumId w:val="12"/>
  </w:num>
  <w:num w:numId="3" w16cid:durableId="1288781419">
    <w:abstractNumId w:val="1"/>
  </w:num>
  <w:num w:numId="4" w16cid:durableId="1350840494">
    <w:abstractNumId w:val="16"/>
  </w:num>
  <w:num w:numId="5" w16cid:durableId="258295550">
    <w:abstractNumId w:val="18"/>
  </w:num>
  <w:num w:numId="6" w16cid:durableId="604845545">
    <w:abstractNumId w:val="3"/>
  </w:num>
  <w:num w:numId="7" w16cid:durableId="278531673">
    <w:abstractNumId w:val="6"/>
  </w:num>
  <w:num w:numId="8" w16cid:durableId="1603491251">
    <w:abstractNumId w:val="4"/>
  </w:num>
  <w:num w:numId="9" w16cid:durableId="631638011">
    <w:abstractNumId w:val="8"/>
  </w:num>
  <w:num w:numId="10" w16cid:durableId="1704860625">
    <w:abstractNumId w:val="13"/>
  </w:num>
  <w:num w:numId="11" w16cid:durableId="1894848305">
    <w:abstractNumId w:val="17"/>
  </w:num>
  <w:num w:numId="12" w16cid:durableId="271598447">
    <w:abstractNumId w:val="2"/>
  </w:num>
  <w:num w:numId="13" w16cid:durableId="797720739">
    <w:abstractNumId w:val="10"/>
  </w:num>
  <w:num w:numId="14" w16cid:durableId="698702772">
    <w:abstractNumId w:val="14"/>
  </w:num>
  <w:num w:numId="15" w16cid:durableId="1683780215">
    <w:abstractNumId w:val="9"/>
  </w:num>
  <w:num w:numId="16" w16cid:durableId="1799883061">
    <w:abstractNumId w:val="11"/>
  </w:num>
  <w:num w:numId="17" w16cid:durableId="642344430">
    <w:abstractNumId w:val="7"/>
  </w:num>
  <w:num w:numId="18" w16cid:durableId="1544176619">
    <w:abstractNumId w:val="19"/>
  </w:num>
  <w:num w:numId="19" w16cid:durableId="1711149804">
    <w:abstractNumId w:val="0"/>
  </w:num>
  <w:num w:numId="20" w16cid:durableId="173828141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GrammaticalErrors/>
  <w:proofState w:spelling="clean" w:grammar="clean"/>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doNotTrackFormatting/>
  <w:defaultTabStop w:val="567"/>
  <w:hyphenationZone w:val="425"/>
  <w:doNotHyphenateCaps/>
  <w:drawingGridHorizontalSpacing w:val="181"/>
  <w:drawingGridVerticalSpacing w:val="181"/>
  <w:displayVerticalDrawingGridEvery w:val="2"/>
  <w:doNotUseMarginsForDrawingGridOrigin/>
  <w:drawingGridVerticalOrigin w:val="1985"/>
  <w:characterSpacingControl w:val="doNotCompress"/>
  <w:hdrShapeDefaults>
    <o:shapedefaults v:ext="edit" spidmax="2050"/>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51E1"/>
    <w:rsid w:val="00001DE6"/>
    <w:rsid w:val="00001E3E"/>
    <w:rsid w:val="000055B2"/>
    <w:rsid w:val="00007BFB"/>
    <w:rsid w:val="000106E7"/>
    <w:rsid w:val="00024A04"/>
    <w:rsid w:val="0003694C"/>
    <w:rsid w:val="00044015"/>
    <w:rsid w:val="0004533E"/>
    <w:rsid w:val="0004788B"/>
    <w:rsid w:val="00052709"/>
    <w:rsid w:val="00057653"/>
    <w:rsid w:val="00075751"/>
    <w:rsid w:val="00090D0B"/>
    <w:rsid w:val="00090DAC"/>
    <w:rsid w:val="000B5150"/>
    <w:rsid w:val="000C3693"/>
    <w:rsid w:val="000C6972"/>
    <w:rsid w:val="000C7F52"/>
    <w:rsid w:val="000D2ACB"/>
    <w:rsid w:val="000E2006"/>
    <w:rsid w:val="000E61CC"/>
    <w:rsid w:val="000F44EE"/>
    <w:rsid w:val="00112B2F"/>
    <w:rsid w:val="00117727"/>
    <w:rsid w:val="00131287"/>
    <w:rsid w:val="0013485F"/>
    <w:rsid w:val="00135C6E"/>
    <w:rsid w:val="001423D1"/>
    <w:rsid w:val="00146E00"/>
    <w:rsid w:val="00155A24"/>
    <w:rsid w:val="00162478"/>
    <w:rsid w:val="00164F23"/>
    <w:rsid w:val="001804CE"/>
    <w:rsid w:val="00184AE5"/>
    <w:rsid w:val="00185E67"/>
    <w:rsid w:val="00186D41"/>
    <w:rsid w:val="001879D7"/>
    <w:rsid w:val="00193911"/>
    <w:rsid w:val="001A3397"/>
    <w:rsid w:val="001A6425"/>
    <w:rsid w:val="001A726F"/>
    <w:rsid w:val="001B6262"/>
    <w:rsid w:val="001E1A7F"/>
    <w:rsid w:val="001E64CB"/>
    <w:rsid w:val="001E69E9"/>
    <w:rsid w:val="00233883"/>
    <w:rsid w:val="002410BB"/>
    <w:rsid w:val="002435EA"/>
    <w:rsid w:val="002450F1"/>
    <w:rsid w:val="00256FD2"/>
    <w:rsid w:val="00262394"/>
    <w:rsid w:val="00263B3F"/>
    <w:rsid w:val="00272766"/>
    <w:rsid w:val="00283366"/>
    <w:rsid w:val="002A0E61"/>
    <w:rsid w:val="002A1B7C"/>
    <w:rsid w:val="002A52D6"/>
    <w:rsid w:val="002A6D40"/>
    <w:rsid w:val="002B158C"/>
    <w:rsid w:val="002B316D"/>
    <w:rsid w:val="002B75D4"/>
    <w:rsid w:val="002B7602"/>
    <w:rsid w:val="002C072A"/>
    <w:rsid w:val="00320EB1"/>
    <w:rsid w:val="00327257"/>
    <w:rsid w:val="003508B1"/>
    <w:rsid w:val="003576D8"/>
    <w:rsid w:val="0035775B"/>
    <w:rsid w:val="00357EA7"/>
    <w:rsid w:val="00374FEC"/>
    <w:rsid w:val="00377F57"/>
    <w:rsid w:val="00380C05"/>
    <w:rsid w:val="00383AAF"/>
    <w:rsid w:val="00391F6C"/>
    <w:rsid w:val="00393C9B"/>
    <w:rsid w:val="00395827"/>
    <w:rsid w:val="003A2D65"/>
    <w:rsid w:val="003A7A9E"/>
    <w:rsid w:val="003C4215"/>
    <w:rsid w:val="003E4E4C"/>
    <w:rsid w:val="003F634E"/>
    <w:rsid w:val="00405C7E"/>
    <w:rsid w:val="00424718"/>
    <w:rsid w:val="00424971"/>
    <w:rsid w:val="00433B80"/>
    <w:rsid w:val="00473523"/>
    <w:rsid w:val="00476FD6"/>
    <w:rsid w:val="00482C31"/>
    <w:rsid w:val="00484C9A"/>
    <w:rsid w:val="00485BD7"/>
    <w:rsid w:val="0048635C"/>
    <w:rsid w:val="00497A97"/>
    <w:rsid w:val="004B69BB"/>
    <w:rsid w:val="004B7D3C"/>
    <w:rsid w:val="004D4FF6"/>
    <w:rsid w:val="004D69DF"/>
    <w:rsid w:val="004E1968"/>
    <w:rsid w:val="004F56B8"/>
    <w:rsid w:val="004F7E9B"/>
    <w:rsid w:val="005007F7"/>
    <w:rsid w:val="00526833"/>
    <w:rsid w:val="005403A1"/>
    <w:rsid w:val="00557954"/>
    <w:rsid w:val="00577403"/>
    <w:rsid w:val="00584314"/>
    <w:rsid w:val="00587663"/>
    <w:rsid w:val="00592EDE"/>
    <w:rsid w:val="0059314F"/>
    <w:rsid w:val="00596678"/>
    <w:rsid w:val="005A3A8E"/>
    <w:rsid w:val="005A77A0"/>
    <w:rsid w:val="005C2C32"/>
    <w:rsid w:val="005C449E"/>
    <w:rsid w:val="005C74C8"/>
    <w:rsid w:val="005D5BD7"/>
    <w:rsid w:val="005D6F9F"/>
    <w:rsid w:val="005E5201"/>
    <w:rsid w:val="005F543A"/>
    <w:rsid w:val="00606921"/>
    <w:rsid w:val="00611182"/>
    <w:rsid w:val="006150AD"/>
    <w:rsid w:val="00633D12"/>
    <w:rsid w:val="00641698"/>
    <w:rsid w:val="006419EE"/>
    <w:rsid w:val="00647670"/>
    <w:rsid w:val="00683EC1"/>
    <w:rsid w:val="0068477D"/>
    <w:rsid w:val="006A6D4C"/>
    <w:rsid w:val="006B24F7"/>
    <w:rsid w:val="006E63D8"/>
    <w:rsid w:val="006E6746"/>
    <w:rsid w:val="006F1857"/>
    <w:rsid w:val="006F4FD8"/>
    <w:rsid w:val="00702896"/>
    <w:rsid w:val="00704E81"/>
    <w:rsid w:val="00710985"/>
    <w:rsid w:val="007164E8"/>
    <w:rsid w:val="007351E1"/>
    <w:rsid w:val="00741BED"/>
    <w:rsid w:val="00743726"/>
    <w:rsid w:val="0074417A"/>
    <w:rsid w:val="00763222"/>
    <w:rsid w:val="00763D66"/>
    <w:rsid w:val="0078056C"/>
    <w:rsid w:val="007814ED"/>
    <w:rsid w:val="007870F0"/>
    <w:rsid w:val="007A0201"/>
    <w:rsid w:val="007B01B1"/>
    <w:rsid w:val="007B048B"/>
    <w:rsid w:val="007C0E3F"/>
    <w:rsid w:val="007C6523"/>
    <w:rsid w:val="007D70BF"/>
    <w:rsid w:val="007E54B6"/>
    <w:rsid w:val="007E7EB8"/>
    <w:rsid w:val="007F632B"/>
    <w:rsid w:val="008016CE"/>
    <w:rsid w:val="00817519"/>
    <w:rsid w:val="008345E4"/>
    <w:rsid w:val="008464D5"/>
    <w:rsid w:val="00872EB3"/>
    <w:rsid w:val="00877949"/>
    <w:rsid w:val="008802AC"/>
    <w:rsid w:val="00880A44"/>
    <w:rsid w:val="00887ECD"/>
    <w:rsid w:val="008A57F4"/>
    <w:rsid w:val="008B1EB7"/>
    <w:rsid w:val="008C2E63"/>
    <w:rsid w:val="008F3178"/>
    <w:rsid w:val="00905D0F"/>
    <w:rsid w:val="00946156"/>
    <w:rsid w:val="009539E5"/>
    <w:rsid w:val="009560FA"/>
    <w:rsid w:val="00956D9D"/>
    <w:rsid w:val="00963081"/>
    <w:rsid w:val="0098079B"/>
    <w:rsid w:val="009B0AAC"/>
    <w:rsid w:val="009B6A53"/>
    <w:rsid w:val="009D056A"/>
    <w:rsid w:val="009D51F0"/>
    <w:rsid w:val="009D7FEC"/>
    <w:rsid w:val="009E5691"/>
    <w:rsid w:val="009F2DE9"/>
    <w:rsid w:val="009F5F45"/>
    <w:rsid w:val="00A00112"/>
    <w:rsid w:val="00A013CC"/>
    <w:rsid w:val="00A10E4B"/>
    <w:rsid w:val="00A1210B"/>
    <w:rsid w:val="00A15354"/>
    <w:rsid w:val="00A16046"/>
    <w:rsid w:val="00A224AD"/>
    <w:rsid w:val="00A25A92"/>
    <w:rsid w:val="00A32B2E"/>
    <w:rsid w:val="00A3423B"/>
    <w:rsid w:val="00A4051B"/>
    <w:rsid w:val="00A45195"/>
    <w:rsid w:val="00A47647"/>
    <w:rsid w:val="00A500BE"/>
    <w:rsid w:val="00A505C1"/>
    <w:rsid w:val="00A6198E"/>
    <w:rsid w:val="00A62743"/>
    <w:rsid w:val="00A636B5"/>
    <w:rsid w:val="00A63B6F"/>
    <w:rsid w:val="00A65DCB"/>
    <w:rsid w:val="00A73EF8"/>
    <w:rsid w:val="00A756A7"/>
    <w:rsid w:val="00A7588B"/>
    <w:rsid w:val="00A80064"/>
    <w:rsid w:val="00AA1861"/>
    <w:rsid w:val="00AA4926"/>
    <w:rsid w:val="00AC07CF"/>
    <w:rsid w:val="00AC0CF4"/>
    <w:rsid w:val="00AD362A"/>
    <w:rsid w:val="00AE1B8F"/>
    <w:rsid w:val="00AE4A07"/>
    <w:rsid w:val="00AF5A21"/>
    <w:rsid w:val="00B008FE"/>
    <w:rsid w:val="00B02457"/>
    <w:rsid w:val="00B11656"/>
    <w:rsid w:val="00B22349"/>
    <w:rsid w:val="00B23F3D"/>
    <w:rsid w:val="00B32978"/>
    <w:rsid w:val="00B42624"/>
    <w:rsid w:val="00B47AA2"/>
    <w:rsid w:val="00B50DA7"/>
    <w:rsid w:val="00B51C9C"/>
    <w:rsid w:val="00B6238E"/>
    <w:rsid w:val="00B66D4D"/>
    <w:rsid w:val="00B90594"/>
    <w:rsid w:val="00B95A32"/>
    <w:rsid w:val="00BB0236"/>
    <w:rsid w:val="00BC39A2"/>
    <w:rsid w:val="00BC6427"/>
    <w:rsid w:val="00BE5983"/>
    <w:rsid w:val="00BE5A14"/>
    <w:rsid w:val="00C0027B"/>
    <w:rsid w:val="00C02CB5"/>
    <w:rsid w:val="00C039BB"/>
    <w:rsid w:val="00C20ED3"/>
    <w:rsid w:val="00C2678F"/>
    <w:rsid w:val="00C30EEB"/>
    <w:rsid w:val="00C33AF0"/>
    <w:rsid w:val="00C51AE4"/>
    <w:rsid w:val="00C67E70"/>
    <w:rsid w:val="00C81B47"/>
    <w:rsid w:val="00CC6AC2"/>
    <w:rsid w:val="00CC742C"/>
    <w:rsid w:val="00CD53F6"/>
    <w:rsid w:val="00CE7689"/>
    <w:rsid w:val="00CF7DD4"/>
    <w:rsid w:val="00D0450E"/>
    <w:rsid w:val="00D1017B"/>
    <w:rsid w:val="00D12C2C"/>
    <w:rsid w:val="00D12DFE"/>
    <w:rsid w:val="00D307E1"/>
    <w:rsid w:val="00D342A3"/>
    <w:rsid w:val="00D3633E"/>
    <w:rsid w:val="00D425A9"/>
    <w:rsid w:val="00D44D4A"/>
    <w:rsid w:val="00D618BC"/>
    <w:rsid w:val="00D64A1A"/>
    <w:rsid w:val="00D7446D"/>
    <w:rsid w:val="00D77252"/>
    <w:rsid w:val="00D85FB8"/>
    <w:rsid w:val="00D87DF2"/>
    <w:rsid w:val="00DA3B45"/>
    <w:rsid w:val="00DD08EB"/>
    <w:rsid w:val="00DD2315"/>
    <w:rsid w:val="00DE2D4B"/>
    <w:rsid w:val="00DE6B12"/>
    <w:rsid w:val="00DF1458"/>
    <w:rsid w:val="00DF7A72"/>
    <w:rsid w:val="00E03DAD"/>
    <w:rsid w:val="00E106B2"/>
    <w:rsid w:val="00E219CE"/>
    <w:rsid w:val="00E41139"/>
    <w:rsid w:val="00E70DC0"/>
    <w:rsid w:val="00E710CD"/>
    <w:rsid w:val="00E950A4"/>
    <w:rsid w:val="00EA2C6E"/>
    <w:rsid w:val="00EC59EC"/>
    <w:rsid w:val="00EF64A8"/>
    <w:rsid w:val="00F070E9"/>
    <w:rsid w:val="00F322A5"/>
    <w:rsid w:val="00F35F21"/>
    <w:rsid w:val="00F4040B"/>
    <w:rsid w:val="00F5215D"/>
    <w:rsid w:val="00F746D9"/>
    <w:rsid w:val="00F76CAF"/>
    <w:rsid w:val="00F84F8F"/>
    <w:rsid w:val="00FB06FA"/>
    <w:rsid w:val="00FB0FB5"/>
    <w:rsid w:val="00FC1263"/>
    <w:rsid w:val="00FC2BA8"/>
    <w:rsid w:val="00FD663A"/>
    <w:rsid w:val="00FE7F8C"/>
    <w:rsid w:val="00FF440A"/>
  </w:rsids>
  <m:mathPr>
    <m:mathFont m:val="Cambria Math"/>
    <m:brkBin m:val="before"/>
    <m:brkBinSub m:val="--"/>
    <m:smallFrac m:val="0"/>
    <m:dispDef/>
    <m:lMargin m:val="0"/>
    <m:rMargin m:val="0"/>
    <m:defJc m:val="centerGroup"/>
    <m:wrapIndent m:val="1440"/>
    <m:intLim m:val="subSup"/>
    <m:naryLim m:val="undOvr"/>
  </m:mathPr>
  <w:themeFontLang w:val="en-CA" w:eastAsia="zh-CN"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6BA823F6"/>
  <w15:docId w15:val="{9FCEFA10-9BA8-4832-B314-23B982F63C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6">
    <w:lsdException w:name="Normal" w:uiPriority="29" w:unhideWhenUsed="1" w:qFormat="1"/>
    <w:lsdException w:name="heading 1" w:unhideWhenUsed="1"/>
    <w:lsdException w:name="heading 2"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29"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iPriority="29" w:unhideWhenUsed="1" w:qFormat="1"/>
    <w:lsdException w:name="Signature" w:semiHidden="1" w:unhideWhenUsed="1"/>
    <w:lsdException w:name="Default Paragraph Font" w:semiHidden="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iPriority="29"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iPriority="0"/>
    <w:lsdException w:name="HTML Bottom of Form" w:semiHidden="1" w:uiPriority="0"/>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nhideWhenUsed="1"/>
    <w:lsdException w:name="No Spacing"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29"/>
    <w:unhideWhenUsed/>
    <w:qFormat/>
    <w:pPr>
      <w:spacing w:after="240"/>
      <w:jc w:val="both"/>
    </w:pPr>
    <w:rPr>
      <w:rFonts w:ascii="Arial" w:hAnsi="Arial" w:cs="Arial"/>
      <w:szCs w:val="24"/>
      <w:lang w:val="en-GB" w:eastAsia="en-US"/>
    </w:rPr>
  </w:style>
  <w:style w:type="paragraph" w:styleId="Heading1">
    <w:name w:val="heading 1"/>
    <w:basedOn w:val="Normal"/>
    <w:next w:val="Normal"/>
    <w:uiPriority w:val="99"/>
    <w:semiHidden/>
    <w:unhideWhenUsed/>
    <w:pPr>
      <w:keepNext/>
      <w:spacing w:before="120"/>
      <w:jc w:val="left"/>
      <w:outlineLvl w:val="0"/>
    </w:pPr>
    <w:rPr>
      <w:b/>
      <w:bCs/>
    </w:rPr>
  </w:style>
  <w:style w:type="paragraph" w:styleId="Heading2">
    <w:name w:val="heading 2"/>
    <w:basedOn w:val="Normal"/>
    <w:next w:val="Normal"/>
    <w:uiPriority w:val="99"/>
    <w:semiHidden/>
    <w:unhideWhenUsed/>
    <w:pPr>
      <w:keepNext/>
      <w:spacing w:before="120"/>
      <w:jc w:val="left"/>
      <w:outlineLvl w:val="1"/>
    </w:pPr>
    <w:rPr>
      <w:b/>
      <w:bCs/>
      <w:i/>
      <w:iCs/>
    </w:rPr>
  </w:style>
  <w:style w:type="paragraph" w:styleId="Heading3">
    <w:name w:val="heading 3"/>
    <w:basedOn w:val="Normal"/>
    <w:next w:val="Normal"/>
    <w:uiPriority w:val="99"/>
    <w:semiHidden/>
    <w:unhideWhenUsed/>
    <w:pPr>
      <w:keepNext/>
      <w:spacing w:before="120"/>
      <w:jc w:val="left"/>
      <w:outlineLvl w:val="2"/>
    </w:pPr>
  </w:style>
  <w:style w:type="paragraph" w:styleId="Heading4">
    <w:name w:val="heading 4"/>
    <w:basedOn w:val="Normal"/>
    <w:next w:val="Normal"/>
    <w:uiPriority w:val="99"/>
    <w:semiHidden/>
    <w:unhideWhenUsed/>
    <w:pPr>
      <w:keepNext/>
      <w:spacing w:before="120"/>
      <w:jc w:val="left"/>
      <w:outlineLvl w:val="3"/>
    </w:pPr>
    <w:rPr>
      <w:i/>
      <w:iCs/>
    </w:rPr>
  </w:style>
  <w:style w:type="paragraph" w:styleId="Heading5">
    <w:name w:val="heading 5"/>
    <w:basedOn w:val="Normal"/>
    <w:next w:val="Normal"/>
    <w:uiPriority w:val="99"/>
    <w:semiHidden/>
    <w:unhideWhenUsed/>
    <w:pPr>
      <w:keepNext/>
      <w:spacing w:before="120"/>
      <w:jc w:val="left"/>
      <w:outlineLvl w:val="4"/>
    </w:pPr>
  </w:style>
  <w:style w:type="paragraph" w:styleId="Heading6">
    <w:name w:val="heading 6"/>
    <w:basedOn w:val="Normal"/>
    <w:next w:val="Normal"/>
    <w:uiPriority w:val="99"/>
    <w:semiHidden/>
    <w:unhideWhenUsed/>
    <w:pPr>
      <w:keepNext/>
      <w:spacing w:before="120"/>
      <w:jc w:val="left"/>
      <w:outlineLvl w:val="5"/>
    </w:pPr>
  </w:style>
  <w:style w:type="paragraph" w:styleId="Heading7">
    <w:name w:val="heading 7"/>
    <w:basedOn w:val="Normal"/>
    <w:next w:val="Normal"/>
    <w:uiPriority w:val="99"/>
    <w:semiHidden/>
    <w:unhideWhenUsed/>
    <w:pPr>
      <w:keepNext/>
      <w:spacing w:before="120"/>
      <w:jc w:val="left"/>
      <w:outlineLvl w:val="6"/>
    </w:pPr>
  </w:style>
  <w:style w:type="paragraph" w:styleId="Heading8">
    <w:name w:val="heading 8"/>
    <w:basedOn w:val="Normal"/>
    <w:next w:val="Normal"/>
    <w:uiPriority w:val="99"/>
    <w:semiHidden/>
    <w:unhideWhenUsed/>
    <w:pPr>
      <w:keepNext/>
      <w:spacing w:before="120"/>
      <w:jc w:val="left"/>
      <w:outlineLvl w:val="7"/>
    </w:pPr>
  </w:style>
  <w:style w:type="paragraph" w:styleId="Heading9">
    <w:name w:val="heading 9"/>
    <w:basedOn w:val="Normal"/>
    <w:next w:val="Normal"/>
    <w:uiPriority w:val="99"/>
    <w:semiHidden/>
    <w:unhideWhenUsed/>
    <w:pPr>
      <w:keepNext/>
      <w:spacing w:before="120"/>
      <w:jc w:val="left"/>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unhideWhenUsed/>
  </w:style>
  <w:style w:type="paragraph" w:styleId="Header">
    <w:name w:val="header"/>
    <w:basedOn w:val="NormalSingle"/>
    <w:uiPriority w:val="99"/>
    <w:unhideWhenUsed/>
    <w:pPr>
      <w:tabs>
        <w:tab w:val="center" w:pos="4535"/>
        <w:tab w:val="right" w:pos="9071"/>
      </w:tabs>
      <w:spacing w:after="0"/>
      <w:jc w:val="left"/>
    </w:pPr>
    <w:rPr>
      <w:lang w:eastAsia="fr-FR"/>
    </w:rPr>
  </w:style>
  <w:style w:type="paragraph" w:styleId="Footer">
    <w:name w:val="footer"/>
    <w:basedOn w:val="NormalSingle"/>
    <w:link w:val="FooterChar"/>
    <w:uiPriority w:val="99"/>
    <w:unhideWhenUsed/>
    <w:pPr>
      <w:tabs>
        <w:tab w:val="center" w:pos="4535"/>
        <w:tab w:val="right" w:pos="9071"/>
      </w:tabs>
      <w:spacing w:after="0"/>
      <w:jc w:val="left"/>
    </w:pPr>
    <w:rPr>
      <w:lang w:eastAsia="fr-FR"/>
    </w:rPr>
  </w:style>
  <w:style w:type="character" w:customStyle="1" w:styleId="Prompt">
    <w:name w:val="Prompt"/>
    <w:aliases w:val="PR"/>
    <w:uiPriority w:val="29"/>
    <w:qFormat/>
    <w:rPr>
      <w:color w:val="0000FF"/>
    </w:rPr>
  </w:style>
  <w:style w:type="paragraph" w:styleId="TOC1">
    <w:name w:val="toc 1"/>
    <w:basedOn w:val="Normal"/>
    <w:next w:val="Normal"/>
    <w:autoRedefine/>
    <w:uiPriority w:val="99"/>
    <w:semiHidden/>
    <w:unhideWhenUsed/>
    <w:pPr>
      <w:tabs>
        <w:tab w:val="left" w:pos="720"/>
        <w:tab w:val="right" w:leader="dot" w:pos="9360"/>
      </w:tabs>
      <w:jc w:val="left"/>
    </w:pPr>
  </w:style>
  <w:style w:type="paragraph" w:styleId="TOC2">
    <w:name w:val="toc 2"/>
    <w:basedOn w:val="Normal"/>
    <w:next w:val="Normal"/>
    <w:autoRedefine/>
    <w:uiPriority w:val="99"/>
    <w:semiHidden/>
    <w:unhideWhenUsed/>
    <w:pPr>
      <w:tabs>
        <w:tab w:val="left" w:pos="1440"/>
        <w:tab w:val="right" w:leader="dot" w:pos="9360"/>
      </w:tabs>
      <w:ind w:left="720"/>
      <w:jc w:val="left"/>
    </w:pPr>
  </w:style>
  <w:style w:type="paragraph" w:styleId="Subtitle">
    <w:name w:val="Subtitle"/>
    <w:basedOn w:val="Normal"/>
    <w:next w:val="Normal"/>
    <w:uiPriority w:val="99"/>
    <w:semiHidden/>
    <w:unhideWhenUsed/>
    <w:pPr>
      <w:jc w:val="center"/>
    </w:pPr>
    <w:rPr>
      <w:b/>
      <w:bCs/>
    </w:rPr>
  </w:style>
  <w:style w:type="paragraph" w:styleId="Title">
    <w:name w:val="Title"/>
    <w:basedOn w:val="Normal"/>
    <w:next w:val="Normal"/>
    <w:uiPriority w:val="99"/>
    <w:semiHidden/>
    <w:unhideWhenUsed/>
    <w:pPr>
      <w:jc w:val="center"/>
    </w:pPr>
    <w:rPr>
      <w:b/>
      <w:bCs/>
      <w:sz w:val="24"/>
      <w:szCs w:val="28"/>
    </w:rPr>
  </w:style>
  <w:style w:type="character" w:styleId="PageNumber">
    <w:name w:val="page number"/>
    <w:uiPriority w:val="29"/>
    <w:unhideWhenUsed/>
    <w:qFormat/>
    <w:rPr>
      <w:sz w:val="20"/>
    </w:rPr>
  </w:style>
  <w:style w:type="paragraph" w:styleId="FootnoteText">
    <w:name w:val="footnote text"/>
    <w:uiPriority w:val="99"/>
    <w:semiHidden/>
    <w:unhideWhenUsed/>
    <w:rPr>
      <w:rFonts w:ascii="Arial" w:hAnsi="Arial" w:cs="Arial"/>
      <w:sz w:val="16"/>
      <w:lang w:eastAsia="en-US"/>
    </w:rPr>
  </w:style>
  <w:style w:type="paragraph" w:customStyle="1" w:styleId="NormalSingle">
    <w:name w:val="Normal Single"/>
    <w:uiPriority w:val="29"/>
    <w:qFormat/>
    <w:pPr>
      <w:spacing w:after="240"/>
      <w:jc w:val="both"/>
    </w:pPr>
    <w:rPr>
      <w:rFonts w:ascii="Arial" w:hAnsi="Arial" w:cs="Arial"/>
      <w:szCs w:val="24"/>
      <w:lang w:val="en-GB" w:eastAsia="en-US"/>
    </w:rPr>
  </w:style>
  <w:style w:type="paragraph" w:customStyle="1" w:styleId="zz1794baseaddress">
    <w:name w:val="zz1794base address"/>
    <w:uiPriority w:val="99"/>
    <w:semiHidden/>
    <w:qFormat/>
    <w:rPr>
      <w:rFonts w:ascii="Arial" w:hAnsi="Arial"/>
      <w:lang w:val="en-GB"/>
    </w:rPr>
  </w:style>
  <w:style w:type="character" w:customStyle="1" w:styleId="BodyTextChar">
    <w:name w:val="Body Text Char"/>
    <w:basedOn w:val="DefaultParagraphFont"/>
    <w:link w:val="BodyText"/>
    <w:uiPriority w:val="99"/>
    <w:rPr>
      <w:rFonts w:ascii="Arial" w:hAnsi="Arial" w:cs="Arial"/>
      <w:szCs w:val="24"/>
      <w:lang w:eastAsia="en-US"/>
    </w:rPr>
  </w:style>
  <w:style w:type="paragraph" w:customStyle="1" w:styleId="zz1794basebodytext">
    <w:name w:val="zz1794base body text"/>
    <w:uiPriority w:val="99"/>
    <w:semiHidden/>
    <w:qFormat/>
    <w:pPr>
      <w:spacing w:after="240"/>
      <w:jc w:val="both"/>
    </w:pPr>
    <w:rPr>
      <w:rFonts w:ascii="Arial" w:hAnsi="Arial"/>
      <w:lang w:val="en-GB"/>
    </w:rPr>
  </w:style>
  <w:style w:type="paragraph" w:customStyle="1" w:styleId="zz1794baseheading">
    <w:name w:val="zz1794base heading"/>
    <w:next w:val="BodyText0"/>
    <w:uiPriority w:val="99"/>
    <w:semiHidden/>
    <w:qFormat/>
    <w:pPr>
      <w:keepNext/>
      <w:keepLines/>
      <w:spacing w:after="240"/>
    </w:pPr>
    <w:rPr>
      <w:rFonts w:ascii="Arial" w:hAnsi="Arial"/>
      <w:lang w:val="en-GB"/>
    </w:rPr>
  </w:style>
  <w:style w:type="paragraph" w:customStyle="1" w:styleId="zz1794basemisc">
    <w:name w:val="zz1794base misc"/>
    <w:uiPriority w:val="99"/>
    <w:semiHidden/>
    <w:qFormat/>
    <w:pPr>
      <w:spacing w:after="240"/>
    </w:pPr>
    <w:rPr>
      <w:rFonts w:ascii="Arial" w:hAnsi="Arial"/>
      <w:szCs w:val="24"/>
      <w:lang w:val="en-GB"/>
    </w:rPr>
  </w:style>
  <w:style w:type="paragraph" w:customStyle="1" w:styleId="zz1794baseparties">
    <w:name w:val="zz1794base parties"/>
    <w:uiPriority w:val="99"/>
    <w:semiHidden/>
    <w:qFormat/>
    <w:pPr>
      <w:spacing w:after="240"/>
      <w:jc w:val="both"/>
    </w:pPr>
    <w:rPr>
      <w:rFonts w:ascii="Arial" w:hAnsi="Arial"/>
      <w:lang w:val="en-GB"/>
    </w:rPr>
  </w:style>
  <w:style w:type="paragraph" w:customStyle="1" w:styleId="zz1794basequotes">
    <w:name w:val="zz1794base quotes"/>
    <w:uiPriority w:val="99"/>
    <w:semiHidden/>
    <w:qFormat/>
    <w:pPr>
      <w:spacing w:after="240"/>
      <w:jc w:val="both"/>
    </w:pPr>
    <w:rPr>
      <w:rFonts w:ascii="Arial" w:hAnsi="Arial"/>
      <w:lang w:val="en-GB"/>
    </w:rPr>
  </w:style>
  <w:style w:type="paragraph" w:customStyle="1" w:styleId="zz1794basetables">
    <w:name w:val="zz1794base tables"/>
    <w:uiPriority w:val="99"/>
    <w:semiHidden/>
    <w:qFormat/>
    <w:rPr>
      <w:rFonts w:ascii="Arial" w:hAnsi="Arial"/>
      <w:lang w:val="en-GB"/>
    </w:rPr>
  </w:style>
  <w:style w:type="paragraph" w:customStyle="1" w:styleId="BodyText0">
    <w:name w:val="#BodyText"/>
    <w:basedOn w:val="zz1794basebodytext"/>
    <w:qFormat/>
  </w:style>
  <w:style w:type="paragraph" w:customStyle="1" w:styleId="BodyTextIndent1">
    <w:name w:val="#BodyText=Indent 1"/>
    <w:basedOn w:val="zz1794basebodytext"/>
    <w:qFormat/>
    <w:pPr>
      <w:ind w:left="567"/>
    </w:pPr>
  </w:style>
  <w:style w:type="paragraph" w:customStyle="1" w:styleId="BodyTextIndent2">
    <w:name w:val="#BodyText=Indent 2"/>
    <w:basedOn w:val="zz1794basebodytext"/>
    <w:qFormat/>
    <w:pPr>
      <w:ind w:left="1134"/>
    </w:pPr>
  </w:style>
  <w:style w:type="paragraph" w:customStyle="1" w:styleId="BodyTextIndent3">
    <w:name w:val="#BodyText=Indent 3"/>
    <w:basedOn w:val="zz1794basebodytext"/>
    <w:qFormat/>
    <w:pPr>
      <w:ind w:left="1701"/>
    </w:pPr>
  </w:style>
  <w:style w:type="paragraph" w:customStyle="1" w:styleId="BodyTextIndent4">
    <w:name w:val="#BodyText=Indent 4"/>
    <w:basedOn w:val="zz1794basebodytext"/>
    <w:qFormat/>
    <w:pPr>
      <w:ind w:left="2268"/>
    </w:pPr>
  </w:style>
  <w:style w:type="paragraph" w:customStyle="1" w:styleId="BodyTextIndent5">
    <w:name w:val="#BodyText=Indent 5"/>
    <w:basedOn w:val="zz1794basebodytext"/>
    <w:qFormat/>
    <w:pPr>
      <w:ind w:left="2835"/>
    </w:pPr>
  </w:style>
  <w:style w:type="paragraph" w:customStyle="1" w:styleId="BodyTextBold">
    <w:name w:val="#BodyText=Bold"/>
    <w:basedOn w:val="zz1794basebodytext"/>
    <w:uiPriority w:val="3"/>
    <w:qFormat/>
    <w:rPr>
      <w:b/>
    </w:rPr>
  </w:style>
  <w:style w:type="paragraph" w:customStyle="1" w:styleId="BodyTextBoldItalics">
    <w:name w:val="#BodyText=Bold+Italics"/>
    <w:basedOn w:val="zz1794basebodytext"/>
    <w:uiPriority w:val="3"/>
    <w:qFormat/>
    <w:rPr>
      <w:b/>
      <w:i/>
    </w:rPr>
  </w:style>
  <w:style w:type="paragraph" w:customStyle="1" w:styleId="BodyTextFirstLineIndent1">
    <w:name w:val="#BodyText=First Line Indent 1"/>
    <w:basedOn w:val="zz1794basebodytext"/>
    <w:uiPriority w:val="2"/>
    <w:qFormat/>
    <w:pPr>
      <w:ind w:firstLine="567"/>
    </w:pPr>
  </w:style>
  <w:style w:type="paragraph" w:customStyle="1" w:styleId="BodyTextFirstLineIndent2">
    <w:name w:val="#BodyText=First Line Indent 2"/>
    <w:basedOn w:val="zz1794basebodytext"/>
    <w:uiPriority w:val="2"/>
    <w:qFormat/>
    <w:pPr>
      <w:ind w:firstLine="1134"/>
    </w:pPr>
  </w:style>
  <w:style w:type="paragraph" w:customStyle="1" w:styleId="BodyTextHanging">
    <w:name w:val="#BodyText=Hanging"/>
    <w:basedOn w:val="zz1794basebodytext"/>
    <w:uiPriority w:val="1"/>
    <w:qFormat/>
    <w:pPr>
      <w:ind w:left="567" w:hanging="567"/>
    </w:pPr>
  </w:style>
  <w:style w:type="paragraph" w:customStyle="1" w:styleId="BodyTextItalics">
    <w:name w:val="#BodyText=Italics"/>
    <w:basedOn w:val="zz1794basebodytext"/>
    <w:uiPriority w:val="3"/>
    <w:qFormat/>
    <w:rPr>
      <w:i/>
    </w:rPr>
  </w:style>
  <w:style w:type="paragraph" w:customStyle="1" w:styleId="BodyTextUserDefined1">
    <w:name w:val="#BodyText=User Defined 1"/>
    <w:basedOn w:val="Normal"/>
    <w:uiPriority w:val="3"/>
    <w:qFormat/>
    <w:rPr>
      <w:rFonts w:cs="Times New Roman"/>
      <w:szCs w:val="20"/>
      <w:lang w:eastAsia="en-CA"/>
    </w:rPr>
  </w:style>
  <w:style w:type="paragraph" w:customStyle="1" w:styleId="BodyTextUserDefined2">
    <w:name w:val="#BodyText=User Defined 2"/>
    <w:basedOn w:val="Normal"/>
    <w:uiPriority w:val="3"/>
    <w:qFormat/>
    <w:rPr>
      <w:rFonts w:cs="Times New Roman"/>
      <w:szCs w:val="20"/>
      <w:lang w:eastAsia="en-CA"/>
    </w:rPr>
  </w:style>
  <w:style w:type="paragraph" w:customStyle="1" w:styleId="BodyTextUserDefined3">
    <w:name w:val="#BodyText=User Defined 3"/>
    <w:basedOn w:val="Normal"/>
    <w:uiPriority w:val="3"/>
    <w:qFormat/>
    <w:rPr>
      <w:rFonts w:cs="Times New Roman"/>
      <w:szCs w:val="20"/>
      <w:lang w:eastAsia="en-CA"/>
    </w:rPr>
  </w:style>
  <w:style w:type="paragraph" w:customStyle="1" w:styleId="Address">
    <w:name w:val="$Address"/>
    <w:basedOn w:val="zz1794baseaddress"/>
    <w:uiPriority w:val="15"/>
    <w:qFormat/>
  </w:style>
  <w:style w:type="paragraph" w:customStyle="1" w:styleId="AddressIndent1">
    <w:name w:val="$Address=Indent 1"/>
    <w:basedOn w:val="zz1794baseaddress"/>
    <w:uiPriority w:val="15"/>
    <w:qFormat/>
    <w:pPr>
      <w:ind w:left="567"/>
    </w:pPr>
  </w:style>
  <w:style w:type="paragraph" w:customStyle="1" w:styleId="AddressIndent2">
    <w:name w:val="$Address=Indent 2"/>
    <w:basedOn w:val="zz1794baseaddress"/>
    <w:uiPriority w:val="15"/>
    <w:qFormat/>
    <w:pPr>
      <w:ind w:left="1134"/>
    </w:pPr>
  </w:style>
  <w:style w:type="paragraph" w:customStyle="1" w:styleId="AddressIndent3">
    <w:name w:val="$Address=Indent 3"/>
    <w:basedOn w:val="zz1794baseaddress"/>
    <w:uiPriority w:val="15"/>
    <w:qFormat/>
    <w:pPr>
      <w:ind w:left="1701"/>
    </w:pPr>
  </w:style>
  <w:style w:type="paragraph" w:customStyle="1" w:styleId="AddressUserDefined1">
    <w:name w:val="$Address=User Defined 1"/>
    <w:basedOn w:val="Normal"/>
    <w:uiPriority w:val="15"/>
    <w:qFormat/>
    <w:pPr>
      <w:spacing w:after="0"/>
      <w:jc w:val="left"/>
    </w:pPr>
    <w:rPr>
      <w:rFonts w:cs="Times New Roman"/>
      <w:szCs w:val="20"/>
      <w:lang w:eastAsia="en-CA"/>
    </w:rPr>
  </w:style>
  <w:style w:type="paragraph" w:customStyle="1" w:styleId="AddressUserDefined2">
    <w:name w:val="$Address=User Defined 2"/>
    <w:basedOn w:val="Normal"/>
    <w:uiPriority w:val="15"/>
    <w:qFormat/>
    <w:pPr>
      <w:spacing w:after="0"/>
      <w:jc w:val="left"/>
    </w:pPr>
    <w:rPr>
      <w:rFonts w:cs="Times New Roman"/>
      <w:szCs w:val="20"/>
      <w:lang w:eastAsia="en-CA"/>
    </w:rPr>
  </w:style>
  <w:style w:type="paragraph" w:customStyle="1" w:styleId="AddressUserDefined3">
    <w:name w:val="$Address=User Defined 3"/>
    <w:basedOn w:val="Normal"/>
    <w:uiPriority w:val="15"/>
    <w:qFormat/>
    <w:pPr>
      <w:spacing w:after="0"/>
      <w:jc w:val="left"/>
    </w:pPr>
    <w:rPr>
      <w:rFonts w:cs="Times New Roman"/>
      <w:szCs w:val="20"/>
      <w:lang w:eastAsia="en-CA"/>
    </w:rPr>
  </w:style>
  <w:style w:type="paragraph" w:customStyle="1" w:styleId="MiscRedHerring">
    <w:name w:val="$Misc=Red Herring"/>
    <w:basedOn w:val="zz1794basemisc"/>
    <w:uiPriority w:val="16"/>
    <w:qFormat/>
    <w:rPr>
      <w:b/>
      <w:color w:val="FF0000"/>
      <w:sz w:val="16"/>
    </w:rPr>
  </w:style>
  <w:style w:type="paragraph" w:customStyle="1" w:styleId="MiscUserDefined1">
    <w:name w:val="$Misc=User Defined 1"/>
    <w:basedOn w:val="Normal"/>
    <w:uiPriority w:val="16"/>
    <w:qFormat/>
    <w:pPr>
      <w:jc w:val="left"/>
    </w:pPr>
    <w:rPr>
      <w:rFonts w:cs="Times New Roman"/>
      <w:szCs w:val="20"/>
      <w:lang w:eastAsia="en-CA"/>
    </w:rPr>
  </w:style>
  <w:style w:type="paragraph" w:customStyle="1" w:styleId="MiscUserDefined2">
    <w:name w:val="$Misc=User Defined 2"/>
    <w:basedOn w:val="Normal"/>
    <w:uiPriority w:val="16"/>
    <w:qFormat/>
    <w:pPr>
      <w:jc w:val="left"/>
    </w:pPr>
    <w:rPr>
      <w:rFonts w:cs="Times New Roman"/>
      <w:szCs w:val="20"/>
      <w:lang w:eastAsia="en-CA"/>
    </w:rPr>
  </w:style>
  <w:style w:type="paragraph" w:customStyle="1" w:styleId="MiscUserDefined3">
    <w:name w:val="$Misc=User Defined 3"/>
    <w:basedOn w:val="Normal"/>
    <w:uiPriority w:val="16"/>
    <w:qFormat/>
    <w:pPr>
      <w:jc w:val="left"/>
    </w:pPr>
    <w:rPr>
      <w:rFonts w:cs="Times New Roman"/>
      <w:szCs w:val="20"/>
      <w:lang w:eastAsia="en-CA"/>
    </w:rPr>
  </w:style>
  <w:style w:type="paragraph" w:customStyle="1" w:styleId="HeadingCentre">
    <w:name w:val="%Heading=Centre"/>
    <w:basedOn w:val="zz1794baseheading"/>
    <w:next w:val="BodyText0"/>
    <w:uiPriority w:val="5"/>
    <w:qFormat/>
    <w:pPr>
      <w:jc w:val="center"/>
    </w:pPr>
  </w:style>
  <w:style w:type="paragraph" w:customStyle="1" w:styleId="HeadingCentreBold">
    <w:name w:val="%Heading=Centre+Bold"/>
    <w:basedOn w:val="zz1794baseheading"/>
    <w:next w:val="BodyText0"/>
    <w:uiPriority w:val="5"/>
    <w:qFormat/>
    <w:pPr>
      <w:jc w:val="center"/>
    </w:pPr>
    <w:rPr>
      <w:b/>
    </w:rPr>
  </w:style>
  <w:style w:type="paragraph" w:customStyle="1" w:styleId="HeadingCentreBoldItalics">
    <w:name w:val="%Heading=Centre+Bold+Italics"/>
    <w:basedOn w:val="zz1794baseheading"/>
    <w:next w:val="BodyText0"/>
    <w:uiPriority w:val="5"/>
    <w:qFormat/>
    <w:pPr>
      <w:jc w:val="center"/>
    </w:pPr>
    <w:rPr>
      <w:b/>
      <w:i/>
    </w:rPr>
  </w:style>
  <w:style w:type="paragraph" w:customStyle="1" w:styleId="HeadingCentreItalics">
    <w:name w:val="%Heading=Centre+Italics"/>
    <w:basedOn w:val="zz1794baseheading"/>
    <w:next w:val="BodyText0"/>
    <w:uiPriority w:val="5"/>
    <w:qFormat/>
    <w:pPr>
      <w:jc w:val="center"/>
    </w:pPr>
    <w:rPr>
      <w:i/>
    </w:rPr>
  </w:style>
  <w:style w:type="paragraph" w:customStyle="1" w:styleId="HeadingDocTitle">
    <w:name w:val="%Heading=Doc Title"/>
    <w:basedOn w:val="zz1794baseheading"/>
    <w:next w:val="BodyText0"/>
    <w:uiPriority w:val="4"/>
    <w:qFormat/>
    <w:pPr>
      <w:jc w:val="center"/>
    </w:pPr>
    <w:rPr>
      <w:b/>
      <w:caps/>
      <w:sz w:val="24"/>
    </w:rPr>
  </w:style>
  <w:style w:type="paragraph" w:customStyle="1" w:styleId="HeadingLeftBold">
    <w:name w:val="%Heading=Left+Bold"/>
    <w:basedOn w:val="zz1794baseheading"/>
    <w:next w:val="BodyText0"/>
    <w:uiPriority w:val="5"/>
    <w:qFormat/>
    <w:rPr>
      <w:b/>
    </w:rPr>
  </w:style>
  <w:style w:type="paragraph" w:customStyle="1" w:styleId="HeadingLeftBoldItalics">
    <w:name w:val="%Heading=Left+Bold+Italics"/>
    <w:basedOn w:val="zz1794baseheading"/>
    <w:next w:val="BodyText0"/>
    <w:uiPriority w:val="5"/>
    <w:qFormat/>
    <w:rPr>
      <w:b/>
      <w:i/>
    </w:rPr>
  </w:style>
  <w:style w:type="paragraph" w:customStyle="1" w:styleId="HeadingLeftItalics">
    <w:name w:val="%Heading=Left+Italics"/>
    <w:basedOn w:val="zz1794baseheading"/>
    <w:next w:val="BodyText0"/>
    <w:uiPriority w:val="5"/>
    <w:qFormat/>
    <w:rPr>
      <w:i/>
    </w:rPr>
  </w:style>
  <w:style w:type="paragraph" w:customStyle="1" w:styleId="HeadingUserDefined1">
    <w:name w:val="%Heading=User Defined 1"/>
    <w:basedOn w:val="Normal"/>
    <w:next w:val="BodyText0"/>
    <w:uiPriority w:val="5"/>
    <w:qFormat/>
    <w:pPr>
      <w:keepNext/>
      <w:keepLines/>
      <w:jc w:val="left"/>
    </w:pPr>
    <w:rPr>
      <w:rFonts w:cs="Times New Roman"/>
      <w:szCs w:val="20"/>
      <w:lang w:eastAsia="en-CA"/>
    </w:rPr>
  </w:style>
  <w:style w:type="paragraph" w:customStyle="1" w:styleId="HeadingUserDefined2">
    <w:name w:val="%Heading=User Defined 2"/>
    <w:basedOn w:val="Normal"/>
    <w:next w:val="BodyText0"/>
    <w:uiPriority w:val="5"/>
    <w:qFormat/>
    <w:pPr>
      <w:keepNext/>
      <w:keepLines/>
      <w:jc w:val="left"/>
    </w:pPr>
    <w:rPr>
      <w:rFonts w:cs="Times New Roman"/>
      <w:szCs w:val="20"/>
      <w:lang w:eastAsia="en-CA"/>
    </w:rPr>
  </w:style>
  <w:style w:type="paragraph" w:customStyle="1" w:styleId="HeadingUserDefined3">
    <w:name w:val="%Heading=User Defined 3"/>
    <w:basedOn w:val="Normal"/>
    <w:next w:val="BodyText0"/>
    <w:uiPriority w:val="5"/>
    <w:qFormat/>
    <w:pPr>
      <w:keepNext/>
      <w:keepLines/>
      <w:jc w:val="left"/>
    </w:pPr>
    <w:rPr>
      <w:rFonts w:cs="Times New Roman"/>
      <w:szCs w:val="20"/>
      <w:lang w:eastAsia="en-CA"/>
    </w:rPr>
  </w:style>
  <w:style w:type="paragraph" w:customStyle="1" w:styleId="PartiesCentreAlign">
    <w:name w:val="*Parties=Centre Align"/>
    <w:basedOn w:val="zz1794baseparties"/>
    <w:uiPriority w:val="10"/>
    <w:qFormat/>
    <w:pPr>
      <w:jc w:val="center"/>
    </w:pPr>
  </w:style>
  <w:style w:type="paragraph" w:customStyle="1" w:styleId="PartiesCentreBoldNoPSpace">
    <w:name w:val="*Parties=Centre+Bold+No PSpace"/>
    <w:basedOn w:val="zz1794baseparties"/>
    <w:uiPriority w:val="10"/>
    <w:qFormat/>
    <w:pPr>
      <w:jc w:val="center"/>
    </w:pPr>
    <w:rPr>
      <w:b/>
    </w:rPr>
  </w:style>
  <w:style w:type="paragraph" w:customStyle="1" w:styleId="PartiesCentreNoPSpace">
    <w:name w:val="*Parties=Centre+No PSpace"/>
    <w:basedOn w:val="zz1794baseparties"/>
    <w:uiPriority w:val="10"/>
    <w:qFormat/>
    <w:pPr>
      <w:jc w:val="center"/>
    </w:pPr>
  </w:style>
  <w:style w:type="paragraph" w:customStyle="1" w:styleId="PartiesLeftIndent2">
    <w:name w:val="*Parties=Left Indent 2"/>
    <w:basedOn w:val="zz1794baseparties"/>
    <w:uiPriority w:val="9"/>
    <w:qFormat/>
    <w:pPr>
      <w:ind w:left="1701"/>
    </w:pPr>
  </w:style>
  <w:style w:type="paragraph" w:customStyle="1" w:styleId="PartiesLRIndent1">
    <w:name w:val="*Parties=L/R Indent 1"/>
    <w:basedOn w:val="zz1794baseparties"/>
    <w:uiPriority w:val="8"/>
    <w:qFormat/>
    <w:pPr>
      <w:ind w:left="1134" w:right="1134"/>
    </w:pPr>
  </w:style>
  <w:style w:type="paragraph" w:customStyle="1" w:styleId="PartiesLRIndent1Bold">
    <w:name w:val="*Parties=L/R Indent 1+Bold"/>
    <w:basedOn w:val="zz1794baseparties"/>
    <w:uiPriority w:val="8"/>
    <w:qFormat/>
    <w:pPr>
      <w:ind w:left="1134" w:right="1134"/>
    </w:pPr>
    <w:rPr>
      <w:b/>
    </w:rPr>
  </w:style>
  <w:style w:type="paragraph" w:customStyle="1" w:styleId="PartiesLeftAlign">
    <w:name w:val="*Parties=Left Align"/>
    <w:basedOn w:val="zz1794baseparties"/>
    <w:uiPriority w:val="7"/>
    <w:qFormat/>
  </w:style>
  <w:style w:type="paragraph" w:customStyle="1" w:styleId="PartiesRightAlign">
    <w:name w:val="*Parties=Right Align"/>
    <w:basedOn w:val="zz1794baseparties"/>
    <w:uiPriority w:val="10"/>
    <w:qFormat/>
    <w:pPr>
      <w:jc w:val="right"/>
    </w:pPr>
  </w:style>
  <w:style w:type="paragraph" w:customStyle="1" w:styleId="PartiesUserDefined1">
    <w:name w:val="*Parties=User Defined 1"/>
    <w:basedOn w:val="Normal"/>
    <w:uiPriority w:val="10"/>
    <w:qFormat/>
    <w:rPr>
      <w:rFonts w:cs="Times New Roman"/>
      <w:szCs w:val="20"/>
      <w:lang w:eastAsia="en-CA"/>
    </w:rPr>
  </w:style>
  <w:style w:type="paragraph" w:customStyle="1" w:styleId="PartiesUserDefined2">
    <w:name w:val="*Parties=User Defined 2"/>
    <w:basedOn w:val="Normal"/>
    <w:uiPriority w:val="10"/>
    <w:qFormat/>
    <w:rPr>
      <w:rFonts w:cs="Times New Roman"/>
      <w:szCs w:val="20"/>
      <w:lang w:eastAsia="en-CA"/>
    </w:rPr>
  </w:style>
  <w:style w:type="paragraph" w:customStyle="1" w:styleId="PartiesUserDefined3">
    <w:name w:val="*Parties=User Defined 3"/>
    <w:basedOn w:val="Normal"/>
    <w:uiPriority w:val="10"/>
    <w:qFormat/>
    <w:rPr>
      <w:rFonts w:cs="Times New Roman"/>
      <w:szCs w:val="20"/>
      <w:lang w:eastAsia="en-CA"/>
    </w:rPr>
  </w:style>
  <w:style w:type="paragraph" w:customStyle="1" w:styleId="QuotesCitation">
    <w:name w:val="@Quotes=Citation"/>
    <w:basedOn w:val="zz1794basequotes"/>
    <w:uiPriority w:val="14"/>
    <w:qFormat/>
    <w:pPr>
      <w:ind w:left="1134" w:right="1134"/>
    </w:pPr>
    <w:rPr>
      <w:sz w:val="18"/>
    </w:rPr>
  </w:style>
  <w:style w:type="paragraph" w:customStyle="1" w:styleId="QuotesLeft1Right1">
    <w:name w:val="@Quotes=Left 1 / Right 1"/>
    <w:basedOn w:val="zz1794basequotes"/>
    <w:uiPriority w:val="12"/>
    <w:qFormat/>
    <w:pPr>
      <w:ind w:left="567" w:right="567"/>
    </w:pPr>
  </w:style>
  <w:style w:type="paragraph" w:customStyle="1" w:styleId="QuotesLeft2Right1-8pt">
    <w:name w:val="@Quotes=Left 2 / Right 1 - 8pt"/>
    <w:basedOn w:val="zz1794basequotes"/>
    <w:uiPriority w:val="13"/>
    <w:qFormat/>
    <w:pPr>
      <w:ind w:left="1134" w:right="567"/>
    </w:pPr>
    <w:rPr>
      <w:sz w:val="16"/>
    </w:rPr>
  </w:style>
  <w:style w:type="paragraph" w:customStyle="1" w:styleId="QuotesLeft2Right2">
    <w:name w:val="@Quotes=Left 2 / Right 2"/>
    <w:basedOn w:val="zz1794basequotes"/>
    <w:uiPriority w:val="12"/>
    <w:qFormat/>
    <w:pPr>
      <w:ind w:left="1134" w:right="1134"/>
    </w:pPr>
  </w:style>
  <w:style w:type="paragraph" w:customStyle="1" w:styleId="QuotesLeft3Right1">
    <w:name w:val="@Quotes=Left 3 / Right 1"/>
    <w:basedOn w:val="zz1794basequotes"/>
    <w:uiPriority w:val="13"/>
    <w:qFormat/>
    <w:pPr>
      <w:ind w:left="1701" w:right="567"/>
    </w:pPr>
  </w:style>
  <w:style w:type="paragraph" w:customStyle="1" w:styleId="QuotesUserDefined1">
    <w:name w:val="@Quotes=User Defined 1"/>
    <w:basedOn w:val="Normal"/>
    <w:uiPriority w:val="14"/>
    <w:qFormat/>
    <w:rPr>
      <w:rFonts w:cs="Times New Roman"/>
      <w:szCs w:val="20"/>
      <w:lang w:eastAsia="en-CA"/>
    </w:rPr>
  </w:style>
  <w:style w:type="paragraph" w:customStyle="1" w:styleId="QuotesUserDefined2">
    <w:name w:val="@Quotes=User Defined 2"/>
    <w:basedOn w:val="Normal"/>
    <w:uiPriority w:val="14"/>
    <w:qFormat/>
    <w:rPr>
      <w:rFonts w:cs="Times New Roman"/>
      <w:szCs w:val="20"/>
      <w:lang w:eastAsia="en-CA"/>
    </w:rPr>
  </w:style>
  <w:style w:type="paragraph" w:customStyle="1" w:styleId="QuotesUserDefined3">
    <w:name w:val="@Quotes=User Defined 3"/>
    <w:basedOn w:val="Normal"/>
    <w:uiPriority w:val="14"/>
    <w:qFormat/>
    <w:rPr>
      <w:rFonts w:cs="Times New Roman"/>
      <w:szCs w:val="20"/>
      <w:lang w:eastAsia="en-CA"/>
    </w:rPr>
  </w:style>
  <w:style w:type="paragraph" w:customStyle="1" w:styleId="TableCentrem">
    <w:name w:val="^Table=Centre+m"/>
    <w:basedOn w:val="zz1794basetables"/>
    <w:uiPriority w:val="18"/>
    <w:qFormat/>
    <w:pPr>
      <w:spacing w:before="120" w:after="120"/>
      <w:jc w:val="center"/>
    </w:pPr>
  </w:style>
  <w:style w:type="paragraph" w:customStyle="1" w:styleId="TableDecimalm">
    <w:name w:val="^Table=Decimal+m"/>
    <w:basedOn w:val="zz1794basetables"/>
    <w:uiPriority w:val="19"/>
    <w:qFormat/>
    <w:pPr>
      <w:tabs>
        <w:tab w:val="decimal" w:pos="1008"/>
      </w:tabs>
      <w:spacing w:before="120" w:after="120"/>
    </w:pPr>
  </w:style>
  <w:style w:type="paragraph" w:customStyle="1" w:styleId="TableHeadingm">
    <w:name w:val="^Table=Heading+m"/>
    <w:basedOn w:val="zz1794basetables"/>
    <w:uiPriority w:val="20"/>
    <w:qFormat/>
    <w:pPr>
      <w:keepNext/>
      <w:spacing w:before="120" w:after="120"/>
      <w:jc w:val="center"/>
    </w:pPr>
    <w:rPr>
      <w:b/>
    </w:rPr>
  </w:style>
  <w:style w:type="paragraph" w:customStyle="1" w:styleId="TableJustifiedm">
    <w:name w:val="^Table=Justified+m"/>
    <w:basedOn w:val="zz1794basetables"/>
    <w:uiPriority w:val="19"/>
    <w:qFormat/>
    <w:pPr>
      <w:spacing w:before="120" w:after="120"/>
      <w:jc w:val="both"/>
    </w:pPr>
  </w:style>
  <w:style w:type="paragraph" w:customStyle="1" w:styleId="TableLeftm">
    <w:name w:val="^Table=Left+m"/>
    <w:basedOn w:val="zz1794basetables"/>
    <w:uiPriority w:val="17"/>
    <w:qFormat/>
    <w:pPr>
      <w:spacing w:before="120" w:after="120"/>
    </w:pPr>
  </w:style>
  <w:style w:type="paragraph" w:customStyle="1" w:styleId="TableRightm">
    <w:name w:val="^Table=Right+m"/>
    <w:basedOn w:val="zz1794basetables"/>
    <w:uiPriority w:val="18"/>
    <w:qFormat/>
    <w:pPr>
      <w:spacing w:before="120" w:after="120"/>
      <w:jc w:val="right"/>
    </w:pPr>
  </w:style>
  <w:style w:type="paragraph" w:customStyle="1" w:styleId="TableSpacer">
    <w:name w:val="^Table=Spacer"/>
    <w:basedOn w:val="zz1794basetables"/>
    <w:next w:val="BodyText0"/>
    <w:uiPriority w:val="20"/>
    <w:qFormat/>
  </w:style>
  <w:style w:type="paragraph" w:customStyle="1" w:styleId="TableUserDefined1">
    <w:name w:val="^Table=User Defined 1"/>
    <w:basedOn w:val="Normal"/>
    <w:uiPriority w:val="20"/>
    <w:qFormat/>
    <w:pPr>
      <w:spacing w:before="120" w:after="120"/>
      <w:jc w:val="left"/>
    </w:pPr>
    <w:rPr>
      <w:rFonts w:cs="Times New Roman"/>
      <w:szCs w:val="20"/>
      <w:lang w:eastAsia="en-CA"/>
    </w:rPr>
  </w:style>
  <w:style w:type="paragraph" w:customStyle="1" w:styleId="TableUserDefined2">
    <w:name w:val="^Table=User Defined 2"/>
    <w:basedOn w:val="Normal"/>
    <w:uiPriority w:val="20"/>
    <w:qFormat/>
    <w:pPr>
      <w:spacing w:before="120" w:after="120"/>
      <w:jc w:val="left"/>
    </w:pPr>
    <w:rPr>
      <w:rFonts w:cs="Times New Roman"/>
      <w:szCs w:val="20"/>
      <w:lang w:eastAsia="en-CA"/>
    </w:rPr>
  </w:style>
  <w:style w:type="paragraph" w:customStyle="1" w:styleId="TableUserDefined3">
    <w:name w:val="^Table=User Defined 3"/>
    <w:basedOn w:val="Normal"/>
    <w:uiPriority w:val="20"/>
    <w:qFormat/>
    <w:pPr>
      <w:spacing w:before="120" w:after="120"/>
      <w:jc w:val="left"/>
    </w:pPr>
    <w:rPr>
      <w:rFonts w:cs="Times New Roman"/>
      <w:szCs w:val="20"/>
      <w:lang w:eastAsia="en-CA"/>
    </w:rPr>
  </w:style>
  <w:style w:type="numbering" w:styleId="111111">
    <w:name w:val="Outline List 2"/>
    <w:basedOn w:val="NoList"/>
    <w:uiPriority w:val="99"/>
    <w:semiHidden/>
    <w:unhideWhenUsed/>
  </w:style>
  <w:style w:type="numbering" w:styleId="1ai">
    <w:name w:val="Outline List 1"/>
    <w:basedOn w:val="NoList"/>
    <w:uiPriority w:val="99"/>
    <w:semiHidden/>
    <w:unhideWhenUsed/>
  </w:style>
  <w:style w:type="numbering" w:styleId="ArticleSection">
    <w:name w:val="Outline List 3"/>
    <w:basedOn w:val="NoList"/>
    <w:uiPriority w:val="99"/>
    <w:semiHidden/>
    <w:unhideWhenUsed/>
  </w:style>
  <w:style w:type="paragraph" w:styleId="BalloonText">
    <w:name w:val="Balloon Text"/>
    <w:basedOn w:val="Normal"/>
    <w:link w:val="BalloonTextChar"/>
    <w:uiPriority w:val="99"/>
    <w:semiHidden/>
    <w:unhideWhenUsed/>
    <w:pPr>
      <w:spacing w:after="0"/>
    </w:pPr>
    <w:rPr>
      <w:rFonts w:ascii="Tahoma" w:hAnsi="Tahoma" w:cs="Tahoma"/>
      <w:sz w:val="16"/>
      <w:szCs w:val="16"/>
    </w:rPr>
  </w:style>
  <w:style w:type="character" w:customStyle="1" w:styleId="BalloonTextChar">
    <w:name w:val="Balloon Text Char"/>
    <w:basedOn w:val="DefaultParagraphFont"/>
    <w:link w:val="BalloonText"/>
    <w:uiPriority w:val="99"/>
    <w:rPr>
      <w:rFonts w:ascii="Tahoma" w:hAnsi="Tahoma" w:cs="Tahoma"/>
      <w:sz w:val="16"/>
      <w:szCs w:val="16"/>
      <w:lang w:eastAsia="en-US"/>
    </w:rPr>
  </w:style>
  <w:style w:type="paragraph" w:styleId="Bibliography">
    <w:name w:val="Bibliography"/>
    <w:basedOn w:val="Normal"/>
    <w:next w:val="Normal"/>
    <w:uiPriority w:val="99"/>
    <w:semiHidden/>
    <w:unhideWhenUsed/>
  </w:style>
  <w:style w:type="paragraph" w:styleId="BlockText">
    <w:name w:val="Block Text"/>
    <w:basedOn w:val="Normal"/>
    <w:uiPriority w:val="99"/>
    <w:semiHidden/>
    <w:unhideWhenUsed/>
    <w:pPr>
      <w:pBdr>
        <w:top w:val="single" w:sz="2" w:space="10" w:color="4F81BD" w:themeColor="accent1" w:shadow="1"/>
        <w:left w:val="single" w:sz="2" w:space="10" w:color="4F81BD" w:themeColor="accent1" w:shadow="1"/>
        <w:bottom w:val="single" w:sz="2" w:space="10" w:color="4F81BD" w:themeColor="accent1" w:shadow="1"/>
        <w:right w:val="single" w:sz="2" w:space="10" w:color="4F81BD" w:themeColor="accent1" w:shadow="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pPr>
      <w:spacing w:after="120" w:line="480" w:lineRule="auto"/>
    </w:pPr>
  </w:style>
  <w:style w:type="character" w:customStyle="1" w:styleId="BodyText2Char">
    <w:name w:val="Body Text 2 Char"/>
    <w:basedOn w:val="DefaultParagraphFont"/>
    <w:link w:val="BodyText2"/>
    <w:uiPriority w:val="99"/>
    <w:rPr>
      <w:rFonts w:ascii="Arial" w:hAnsi="Arial" w:cs="Arial"/>
      <w:szCs w:val="24"/>
      <w:lang w:eastAsia="en-US"/>
    </w:rPr>
  </w:style>
  <w:style w:type="paragraph" w:styleId="BodyText3">
    <w:name w:val="Body Text 3"/>
    <w:basedOn w:val="Normal"/>
    <w:link w:val="BodyText3Char"/>
    <w:uiPriority w:val="99"/>
    <w:semiHidden/>
    <w:unhideWhenUsed/>
    <w:pPr>
      <w:spacing w:after="120"/>
    </w:pPr>
    <w:rPr>
      <w:sz w:val="16"/>
      <w:szCs w:val="16"/>
    </w:rPr>
  </w:style>
  <w:style w:type="character" w:customStyle="1" w:styleId="BodyText3Char">
    <w:name w:val="Body Text 3 Char"/>
    <w:basedOn w:val="DefaultParagraphFont"/>
    <w:link w:val="BodyText3"/>
    <w:uiPriority w:val="99"/>
    <w:rPr>
      <w:rFonts w:ascii="Arial" w:hAnsi="Arial" w:cs="Arial"/>
      <w:sz w:val="16"/>
      <w:szCs w:val="16"/>
      <w:lang w:eastAsia="en-US"/>
    </w:rPr>
  </w:style>
  <w:style w:type="paragraph" w:styleId="BodyTextFirstIndent">
    <w:name w:val="Body Text First Indent"/>
    <w:basedOn w:val="BodyText"/>
    <w:link w:val="BodyTextFirstIndentChar"/>
    <w:uiPriority w:val="99"/>
    <w:semiHidden/>
    <w:unhideWhenUsed/>
    <w:pPr>
      <w:ind w:firstLine="360"/>
    </w:pPr>
  </w:style>
  <w:style w:type="character" w:customStyle="1" w:styleId="BodyTextFirstIndentChar">
    <w:name w:val="Body Text First Indent Char"/>
    <w:basedOn w:val="BodyTextChar"/>
    <w:link w:val="BodyTextFirstIndent"/>
    <w:uiPriority w:val="99"/>
    <w:rPr>
      <w:rFonts w:ascii="Arial" w:hAnsi="Arial" w:cs="Arial"/>
      <w:szCs w:val="24"/>
      <w:lang w:eastAsia="en-US"/>
    </w:rPr>
  </w:style>
  <w:style w:type="paragraph" w:styleId="BodyTextIndent">
    <w:name w:val="Body Text Indent"/>
    <w:basedOn w:val="Normal"/>
    <w:link w:val="BodyTextIndentChar"/>
    <w:uiPriority w:val="99"/>
    <w:semiHidden/>
    <w:unhideWhenUsed/>
    <w:pPr>
      <w:spacing w:after="120"/>
      <w:ind w:left="283"/>
    </w:pPr>
  </w:style>
  <w:style w:type="character" w:customStyle="1" w:styleId="BodyTextIndentChar">
    <w:name w:val="Body Text Indent Char"/>
    <w:basedOn w:val="DefaultParagraphFont"/>
    <w:link w:val="BodyTextIndent"/>
    <w:uiPriority w:val="99"/>
    <w:rPr>
      <w:rFonts w:ascii="Arial" w:hAnsi="Arial" w:cs="Arial"/>
      <w:szCs w:val="24"/>
      <w:lang w:eastAsia="en-US"/>
    </w:rPr>
  </w:style>
  <w:style w:type="paragraph" w:styleId="BodyTextFirstIndent2">
    <w:name w:val="Body Text First Indent 2"/>
    <w:basedOn w:val="BodyTextIndent"/>
    <w:link w:val="BodyTextFirstIndent2Char"/>
    <w:uiPriority w:val="99"/>
    <w:semiHidden/>
    <w:unhideWhenUsed/>
    <w:pPr>
      <w:spacing w:after="240"/>
      <w:ind w:left="360" w:firstLine="360"/>
    </w:pPr>
  </w:style>
  <w:style w:type="character" w:customStyle="1" w:styleId="BodyTextFirstIndent2Char">
    <w:name w:val="Body Text First Indent 2 Char"/>
    <w:basedOn w:val="BodyTextIndentChar"/>
    <w:link w:val="BodyTextFirstIndent2"/>
    <w:uiPriority w:val="99"/>
    <w:rPr>
      <w:rFonts w:ascii="Arial" w:hAnsi="Arial" w:cs="Arial"/>
      <w:szCs w:val="24"/>
      <w:lang w:eastAsia="en-US"/>
    </w:rPr>
  </w:style>
  <w:style w:type="paragraph" w:styleId="BodyTextIndent20">
    <w:name w:val="Body Text Indent 2"/>
    <w:basedOn w:val="Normal"/>
    <w:link w:val="BodyTextIndent2Char"/>
    <w:uiPriority w:val="99"/>
    <w:semiHidden/>
    <w:unhideWhenUsed/>
    <w:pPr>
      <w:spacing w:after="120" w:line="480" w:lineRule="auto"/>
      <w:ind w:left="283"/>
    </w:pPr>
  </w:style>
  <w:style w:type="character" w:customStyle="1" w:styleId="BodyTextIndent2Char">
    <w:name w:val="Body Text Indent 2 Char"/>
    <w:basedOn w:val="DefaultParagraphFont"/>
    <w:link w:val="BodyTextIndent20"/>
    <w:uiPriority w:val="99"/>
    <w:rPr>
      <w:rFonts w:ascii="Arial" w:hAnsi="Arial" w:cs="Arial"/>
      <w:szCs w:val="24"/>
      <w:lang w:eastAsia="en-US"/>
    </w:rPr>
  </w:style>
  <w:style w:type="paragraph" w:styleId="BodyTextIndent30">
    <w:name w:val="Body Text Indent 3"/>
    <w:basedOn w:val="Normal"/>
    <w:link w:val="BodyTextIndent3Char"/>
    <w:uiPriority w:val="99"/>
    <w:semiHidden/>
    <w:unhideWhenUsed/>
    <w:pPr>
      <w:spacing w:after="120"/>
      <w:ind w:left="283"/>
    </w:pPr>
    <w:rPr>
      <w:sz w:val="16"/>
      <w:szCs w:val="16"/>
    </w:rPr>
  </w:style>
  <w:style w:type="character" w:customStyle="1" w:styleId="BodyTextIndent3Char">
    <w:name w:val="Body Text Indent 3 Char"/>
    <w:basedOn w:val="DefaultParagraphFont"/>
    <w:link w:val="BodyTextIndent30"/>
    <w:uiPriority w:val="99"/>
    <w:rPr>
      <w:rFonts w:ascii="Arial" w:hAnsi="Arial" w:cs="Arial"/>
      <w:sz w:val="16"/>
      <w:szCs w:val="16"/>
      <w:lang w:eastAsia="en-US"/>
    </w:rPr>
  </w:style>
  <w:style w:type="character" w:styleId="BookTitle">
    <w:name w:val="Book Title"/>
    <w:basedOn w:val="DefaultParagraphFont"/>
    <w:uiPriority w:val="99"/>
    <w:semiHidden/>
    <w:unhideWhenUsed/>
    <w:rPr>
      <w:b/>
      <w:bCs/>
      <w:smallCaps/>
      <w:spacing w:val="5"/>
    </w:rPr>
  </w:style>
  <w:style w:type="paragraph" w:styleId="Caption">
    <w:name w:val="caption"/>
    <w:basedOn w:val="Normal"/>
    <w:next w:val="Normal"/>
    <w:uiPriority w:val="99"/>
    <w:semiHidden/>
    <w:unhideWhenUsed/>
    <w:pPr>
      <w:spacing w:after="200"/>
    </w:pPr>
    <w:rPr>
      <w:b/>
      <w:bCs/>
      <w:color w:val="4F81BD" w:themeColor="accent1"/>
      <w:sz w:val="18"/>
      <w:szCs w:val="18"/>
    </w:rPr>
  </w:style>
  <w:style w:type="paragraph" w:styleId="Closing">
    <w:name w:val="Closing"/>
    <w:basedOn w:val="Normal"/>
    <w:link w:val="ClosingChar"/>
    <w:uiPriority w:val="29"/>
    <w:unhideWhenUsed/>
    <w:qFormat/>
    <w:pPr>
      <w:spacing w:after="0"/>
      <w:ind w:left="4252"/>
    </w:pPr>
  </w:style>
  <w:style w:type="character" w:customStyle="1" w:styleId="ClosingChar">
    <w:name w:val="Closing Char"/>
    <w:basedOn w:val="DefaultParagraphFont"/>
    <w:link w:val="Closing"/>
    <w:uiPriority w:val="29"/>
    <w:rPr>
      <w:rFonts w:ascii="Arial" w:hAnsi="Arial" w:cs="Arial"/>
      <w:szCs w:val="24"/>
      <w:lang w:eastAsia="en-US"/>
    </w:rPr>
  </w:style>
  <w:style w:type="table" w:styleId="ColorfulGrid">
    <w:name w:val="Colorful Grid"/>
    <w:basedOn w:val="TableNormal"/>
    <w:uiPriority w:val="99"/>
    <w:semiHidden/>
    <w:unhideWhenUsed/>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unhideWhenUsed/>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99"/>
    <w:semiHidden/>
    <w:unhideWhenUsed/>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99"/>
    <w:semiHidden/>
    <w:unhideWhenUsed/>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99"/>
    <w:semiHidden/>
    <w:unhideWhenUsed/>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99"/>
    <w:semiHidden/>
    <w:unhideWhenUsed/>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99"/>
    <w:semiHidden/>
    <w:unhideWhenUsed/>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99"/>
    <w:semiHidden/>
    <w:unhideWhenUsed/>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unhideWhenUsed/>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99"/>
    <w:semiHidden/>
    <w:unhideWhenUsed/>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99"/>
    <w:semiHidden/>
    <w:unhideWhenUsed/>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99"/>
    <w:semiHidden/>
    <w:unhideWhenUsed/>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99"/>
    <w:semiHidden/>
    <w:unhideWhenUsed/>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99"/>
    <w:semiHidden/>
    <w:unhideWhenUsed/>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99"/>
    <w:semiHidden/>
    <w:unhideWhenUsed/>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unhideWhenUsed/>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unhideWhenUsed/>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unhideWhenUsed/>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99"/>
    <w:semiHidden/>
    <w:unhideWhenUsed/>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unhideWhenUsed/>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unhideWhenUsed/>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rPr>
      <w:szCs w:val="20"/>
    </w:rPr>
  </w:style>
  <w:style w:type="character" w:customStyle="1" w:styleId="CommentTextChar">
    <w:name w:val="Comment Text Char"/>
    <w:basedOn w:val="DefaultParagraphFont"/>
    <w:link w:val="CommentText"/>
    <w:uiPriority w:val="99"/>
    <w:rPr>
      <w:rFonts w:ascii="Arial" w:hAnsi="Arial" w:cs="Arial"/>
      <w:lang w:eastAsia="en-US"/>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rPr>
      <w:rFonts w:ascii="Arial" w:hAnsi="Arial" w:cs="Arial"/>
      <w:b/>
      <w:bCs/>
      <w:lang w:eastAsia="en-US"/>
    </w:rPr>
  </w:style>
  <w:style w:type="table" w:styleId="DarkList">
    <w:name w:val="Dark List"/>
    <w:basedOn w:val="TableNormal"/>
    <w:uiPriority w:val="99"/>
    <w:semiHidden/>
    <w:unhideWhenUsed/>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unhideWhenUsed/>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99"/>
    <w:semiHidden/>
    <w:unhideWhenUsed/>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99"/>
    <w:semiHidden/>
    <w:unhideWhenUsed/>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99"/>
    <w:semiHidden/>
    <w:unhideWhenUsed/>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99"/>
    <w:semiHidden/>
    <w:unhideWhenUsed/>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99"/>
    <w:semiHidden/>
    <w:unhideWhenUsed/>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29"/>
    <w:unhideWhenUsed/>
    <w:qFormat/>
  </w:style>
  <w:style w:type="character" w:customStyle="1" w:styleId="DateChar">
    <w:name w:val="Date Char"/>
    <w:basedOn w:val="DefaultParagraphFont"/>
    <w:link w:val="Date"/>
    <w:uiPriority w:val="29"/>
    <w:rPr>
      <w:rFonts w:ascii="Arial" w:hAnsi="Arial" w:cs="Arial"/>
      <w:szCs w:val="24"/>
      <w:lang w:eastAsia="en-US"/>
    </w:rPr>
  </w:style>
  <w:style w:type="paragraph" w:styleId="DocumentMap">
    <w:name w:val="Document Map"/>
    <w:basedOn w:val="Normal"/>
    <w:link w:val="DocumentMapChar"/>
    <w:uiPriority w:val="99"/>
    <w:semiHidden/>
    <w:unhideWhenUsed/>
    <w:pPr>
      <w:spacing w:after="0"/>
    </w:pPr>
    <w:rPr>
      <w:rFonts w:ascii="Tahoma" w:hAnsi="Tahoma" w:cs="Tahoma"/>
      <w:sz w:val="16"/>
      <w:szCs w:val="16"/>
    </w:rPr>
  </w:style>
  <w:style w:type="character" w:customStyle="1" w:styleId="DocumentMapChar">
    <w:name w:val="Document Map Char"/>
    <w:basedOn w:val="DefaultParagraphFont"/>
    <w:link w:val="DocumentMap"/>
    <w:uiPriority w:val="99"/>
    <w:rPr>
      <w:rFonts w:ascii="Tahoma" w:hAnsi="Tahoma" w:cs="Tahoma"/>
      <w:sz w:val="16"/>
      <w:szCs w:val="16"/>
      <w:lang w:eastAsia="en-US"/>
    </w:rPr>
  </w:style>
  <w:style w:type="paragraph" w:styleId="E-mailSignature">
    <w:name w:val="E-mail Signature"/>
    <w:basedOn w:val="Normal"/>
    <w:link w:val="E-mailSignatureChar"/>
    <w:uiPriority w:val="99"/>
    <w:semiHidden/>
    <w:unhideWhenUsed/>
    <w:pPr>
      <w:spacing w:after="0"/>
    </w:pPr>
  </w:style>
  <w:style w:type="character" w:customStyle="1" w:styleId="E-mailSignatureChar">
    <w:name w:val="E-mail Signature Char"/>
    <w:basedOn w:val="DefaultParagraphFont"/>
    <w:link w:val="E-mailSignature"/>
    <w:uiPriority w:val="99"/>
    <w:rPr>
      <w:rFonts w:ascii="Arial" w:hAnsi="Arial" w:cs="Arial"/>
      <w:szCs w:val="24"/>
      <w:lang w:eastAsia="en-US"/>
    </w:rPr>
  </w:style>
  <w:style w:type="character" w:styleId="Emphasis">
    <w:name w:val="Emphasis"/>
    <w:basedOn w:val="DefaultParagraphFont"/>
    <w:uiPriority w:val="99"/>
    <w:semiHidden/>
    <w:unhideWhenUsed/>
    <w:rPr>
      <w:i/>
      <w:iCs/>
    </w:rPr>
  </w:style>
  <w:style w:type="character" w:styleId="EndnoteReference">
    <w:name w:val="endnote reference"/>
    <w:basedOn w:val="DefaultParagraphFont"/>
    <w:uiPriority w:val="99"/>
    <w:semiHidden/>
    <w:unhideWhenUsed/>
    <w:rPr>
      <w:vertAlign w:val="superscript"/>
    </w:rPr>
  </w:style>
  <w:style w:type="paragraph" w:styleId="EndnoteText">
    <w:name w:val="endnote text"/>
    <w:link w:val="EndnoteTextChar"/>
    <w:uiPriority w:val="99"/>
    <w:semiHidden/>
    <w:unhideWhenUsed/>
    <w:rPr>
      <w:rFonts w:ascii="Arial" w:hAnsi="Arial" w:cs="Arial"/>
      <w:sz w:val="16"/>
      <w:lang w:eastAsia="en-US"/>
    </w:rPr>
  </w:style>
  <w:style w:type="character" w:customStyle="1" w:styleId="EndnoteTextChar">
    <w:name w:val="Endnote Text Char"/>
    <w:basedOn w:val="DefaultParagraphFont"/>
    <w:link w:val="EndnoteText"/>
    <w:uiPriority w:val="99"/>
    <w:semiHidden/>
    <w:rPr>
      <w:rFonts w:ascii="Arial" w:hAnsi="Arial" w:cs="Arial"/>
      <w:sz w:val="16"/>
      <w:lang w:eastAsia="en-US"/>
    </w:rPr>
  </w:style>
  <w:style w:type="paragraph" w:styleId="EnvelopeAddress">
    <w:name w:val="envelope address"/>
    <w:basedOn w:val="Normal"/>
    <w:uiPriority w:val="99"/>
    <w:semiHidden/>
    <w:unhideWhenUsed/>
    <w:pPr>
      <w:framePr w:w="7920" w:h="1980" w:hRule="exact" w:hSpace="180" w:wrap="auto" w:hAnchor="page" w:xAlign="center" w:yAlign="bottom"/>
      <w:spacing w:after="0"/>
      <w:ind w:left="2880"/>
    </w:pPr>
    <w:rPr>
      <w:rFonts w:asciiTheme="majorHAnsi" w:eastAsiaTheme="majorEastAsia" w:hAnsiTheme="majorHAnsi" w:cstheme="majorBidi"/>
      <w:sz w:val="24"/>
    </w:rPr>
  </w:style>
  <w:style w:type="paragraph" w:styleId="EnvelopeReturn">
    <w:name w:val="envelope return"/>
    <w:basedOn w:val="Normal"/>
    <w:uiPriority w:val="99"/>
    <w:semiHidden/>
    <w:unhideWhenUsed/>
    <w:pPr>
      <w:spacing w:after="0"/>
    </w:pPr>
    <w:rPr>
      <w:rFonts w:asciiTheme="majorHAnsi" w:eastAsiaTheme="majorEastAsia" w:hAnsiTheme="majorHAnsi" w:cstheme="majorBidi"/>
      <w:szCs w:val="20"/>
    </w:rPr>
  </w:style>
  <w:style w:type="character" w:styleId="FollowedHyperlink">
    <w:name w:val="FollowedHyperlink"/>
    <w:basedOn w:val="DefaultParagraphFont"/>
    <w:uiPriority w:val="99"/>
    <w:semiHidden/>
    <w:unhideWhenUsed/>
    <w:rPr>
      <w:color w:val="800080" w:themeColor="followedHyperlink"/>
      <w:u w:val="single"/>
    </w:rPr>
  </w:style>
  <w:style w:type="character" w:styleId="FootnoteReference">
    <w:name w:val="footnote reference"/>
    <w:basedOn w:val="DefaultParagraphFont"/>
    <w:uiPriority w:val="99"/>
    <w:semiHidden/>
    <w:unhideWhenUsed/>
    <w:rPr>
      <w:vertAlign w:val="superscript"/>
    </w:rPr>
  </w:style>
  <w:style w:type="character" w:styleId="HTMLAcronym">
    <w:name w:val="HTML Acronym"/>
    <w:basedOn w:val="DefaultParagraphFont"/>
    <w:uiPriority w:val="99"/>
    <w:semiHidden/>
    <w:unhideWhenUsed/>
  </w:style>
  <w:style w:type="paragraph" w:styleId="HTMLAddress">
    <w:name w:val="HTML Address"/>
    <w:basedOn w:val="Normal"/>
    <w:link w:val="HTMLAddressChar"/>
    <w:uiPriority w:val="99"/>
    <w:semiHidden/>
    <w:unhideWhenUsed/>
    <w:pPr>
      <w:spacing w:after="0"/>
    </w:pPr>
    <w:rPr>
      <w:i/>
      <w:iCs/>
    </w:rPr>
  </w:style>
  <w:style w:type="character" w:customStyle="1" w:styleId="HTMLAddressChar">
    <w:name w:val="HTML Address Char"/>
    <w:basedOn w:val="DefaultParagraphFont"/>
    <w:link w:val="HTMLAddress"/>
    <w:uiPriority w:val="99"/>
    <w:rPr>
      <w:rFonts w:ascii="Arial" w:hAnsi="Arial" w:cs="Arial"/>
      <w:i/>
      <w:iCs/>
      <w:szCs w:val="24"/>
      <w:lang w:eastAsia="en-US"/>
    </w:rPr>
  </w:style>
  <w:style w:type="character" w:styleId="HTMLCite">
    <w:name w:val="HTML Cite"/>
    <w:basedOn w:val="DefaultParagraphFont"/>
    <w:uiPriority w:val="99"/>
    <w:semiHidden/>
    <w:unhideWhenUsed/>
    <w:rPr>
      <w:i/>
      <w:iCs/>
    </w:rPr>
  </w:style>
  <w:style w:type="character" w:styleId="HTMLCode">
    <w:name w:val="HTML Code"/>
    <w:basedOn w:val="DefaultParagraphFont"/>
    <w:uiPriority w:val="99"/>
    <w:semiHidden/>
    <w:unhideWhenUsed/>
    <w:rPr>
      <w:rFonts w:ascii="Consolas" w:hAnsi="Consolas" w:cs="Consolas"/>
      <w:sz w:val="20"/>
      <w:szCs w:val="20"/>
    </w:rPr>
  </w:style>
  <w:style w:type="character" w:styleId="HTMLDefinition">
    <w:name w:val="HTML Definition"/>
    <w:basedOn w:val="DefaultParagraphFont"/>
    <w:uiPriority w:val="99"/>
    <w:semiHidden/>
    <w:unhideWhenUsed/>
    <w:rPr>
      <w:i/>
      <w:iCs/>
    </w:rPr>
  </w:style>
  <w:style w:type="character" w:styleId="HTMLKeyboard">
    <w:name w:val="HTML Keyboard"/>
    <w:basedOn w:val="DefaultParagraphFont"/>
    <w:uiPriority w:val="99"/>
    <w:semiHidden/>
    <w:unhideWhenUsed/>
    <w:rPr>
      <w:rFonts w:ascii="Consolas" w:hAnsi="Consolas" w:cs="Consolas"/>
      <w:sz w:val="20"/>
      <w:szCs w:val="20"/>
    </w:rPr>
  </w:style>
  <w:style w:type="paragraph" w:styleId="HTMLPreformatted">
    <w:name w:val="HTML Preformatted"/>
    <w:basedOn w:val="Normal"/>
    <w:link w:val="HTMLPreformattedChar"/>
    <w:uiPriority w:val="99"/>
    <w:semiHidden/>
    <w:unhideWhenUsed/>
    <w:pPr>
      <w:spacing w:after="0"/>
    </w:pPr>
    <w:rPr>
      <w:rFonts w:ascii="Consolas" w:hAnsi="Consolas" w:cs="Consolas"/>
      <w:szCs w:val="20"/>
    </w:rPr>
  </w:style>
  <w:style w:type="character" w:customStyle="1" w:styleId="HTMLPreformattedChar">
    <w:name w:val="HTML Preformatted Char"/>
    <w:basedOn w:val="DefaultParagraphFont"/>
    <w:link w:val="HTMLPreformatted"/>
    <w:uiPriority w:val="99"/>
    <w:rPr>
      <w:rFonts w:ascii="Consolas" w:hAnsi="Consolas" w:cs="Consolas"/>
      <w:lang w:eastAsia="en-US"/>
    </w:rPr>
  </w:style>
  <w:style w:type="character" w:styleId="HTMLSample">
    <w:name w:val="HTML Sample"/>
    <w:basedOn w:val="DefaultParagraphFont"/>
    <w:uiPriority w:val="99"/>
    <w:semiHidden/>
    <w:unhideWhenUsed/>
    <w:rPr>
      <w:rFonts w:ascii="Consolas" w:hAnsi="Consolas" w:cs="Consolas"/>
      <w:sz w:val="24"/>
      <w:szCs w:val="24"/>
    </w:rPr>
  </w:style>
  <w:style w:type="character" w:styleId="HTMLTypewriter">
    <w:name w:val="HTML Typewriter"/>
    <w:basedOn w:val="DefaultParagraphFont"/>
    <w:uiPriority w:val="99"/>
    <w:semiHidden/>
    <w:unhideWhenUsed/>
    <w:rPr>
      <w:rFonts w:ascii="Consolas" w:hAnsi="Consolas" w:cs="Consolas"/>
      <w:sz w:val="20"/>
      <w:szCs w:val="20"/>
    </w:rPr>
  </w:style>
  <w:style w:type="character" w:styleId="HTMLVariable">
    <w:name w:val="HTML Variable"/>
    <w:basedOn w:val="DefaultParagraphFont"/>
    <w:uiPriority w:val="99"/>
    <w:semiHidden/>
    <w:unhideWhenUsed/>
    <w:rPr>
      <w:i/>
      <w:iCs/>
    </w:rPr>
  </w:style>
  <w:style w:type="character" w:styleId="Hyperlink">
    <w:name w:val="Hyperlink"/>
    <w:basedOn w:val="DefaultParagraphFont"/>
    <w:uiPriority w:val="99"/>
    <w:unhideWhenUsed/>
    <w:rPr>
      <w:color w:val="0000FF" w:themeColor="hyperlink"/>
      <w:u w:val="single"/>
    </w:rPr>
  </w:style>
  <w:style w:type="paragraph" w:styleId="Index1">
    <w:name w:val="index 1"/>
    <w:basedOn w:val="Normal"/>
    <w:next w:val="Normal"/>
    <w:autoRedefine/>
    <w:uiPriority w:val="99"/>
    <w:semiHidden/>
    <w:unhideWhenUsed/>
    <w:pPr>
      <w:spacing w:after="0"/>
      <w:ind w:left="200" w:hanging="200"/>
    </w:pPr>
  </w:style>
  <w:style w:type="paragraph" w:styleId="Index2">
    <w:name w:val="index 2"/>
    <w:basedOn w:val="Normal"/>
    <w:next w:val="Normal"/>
    <w:autoRedefine/>
    <w:uiPriority w:val="99"/>
    <w:semiHidden/>
    <w:unhideWhenUsed/>
    <w:pPr>
      <w:spacing w:after="0"/>
      <w:ind w:left="400" w:hanging="200"/>
    </w:pPr>
  </w:style>
  <w:style w:type="paragraph" w:styleId="Index3">
    <w:name w:val="index 3"/>
    <w:basedOn w:val="Normal"/>
    <w:next w:val="Normal"/>
    <w:autoRedefine/>
    <w:uiPriority w:val="99"/>
    <w:semiHidden/>
    <w:unhideWhenUsed/>
    <w:pPr>
      <w:spacing w:after="0"/>
      <w:ind w:left="600" w:hanging="200"/>
    </w:pPr>
  </w:style>
  <w:style w:type="paragraph" w:styleId="Index4">
    <w:name w:val="index 4"/>
    <w:basedOn w:val="Normal"/>
    <w:next w:val="Normal"/>
    <w:autoRedefine/>
    <w:uiPriority w:val="99"/>
    <w:semiHidden/>
    <w:unhideWhenUsed/>
    <w:pPr>
      <w:spacing w:after="0"/>
      <w:ind w:left="800" w:hanging="200"/>
    </w:pPr>
  </w:style>
  <w:style w:type="paragraph" w:styleId="Index5">
    <w:name w:val="index 5"/>
    <w:basedOn w:val="Normal"/>
    <w:next w:val="Normal"/>
    <w:autoRedefine/>
    <w:uiPriority w:val="99"/>
    <w:semiHidden/>
    <w:unhideWhenUsed/>
    <w:pPr>
      <w:spacing w:after="0"/>
      <w:ind w:left="1000" w:hanging="200"/>
    </w:pPr>
  </w:style>
  <w:style w:type="paragraph" w:styleId="Index6">
    <w:name w:val="index 6"/>
    <w:basedOn w:val="Normal"/>
    <w:next w:val="Normal"/>
    <w:autoRedefine/>
    <w:uiPriority w:val="99"/>
    <w:semiHidden/>
    <w:unhideWhenUsed/>
    <w:pPr>
      <w:spacing w:after="0"/>
      <w:ind w:left="1200" w:hanging="200"/>
    </w:pPr>
  </w:style>
  <w:style w:type="paragraph" w:styleId="Index7">
    <w:name w:val="index 7"/>
    <w:basedOn w:val="Normal"/>
    <w:next w:val="Normal"/>
    <w:autoRedefine/>
    <w:uiPriority w:val="99"/>
    <w:semiHidden/>
    <w:unhideWhenUsed/>
    <w:pPr>
      <w:spacing w:after="0"/>
      <w:ind w:left="1400" w:hanging="200"/>
    </w:pPr>
  </w:style>
  <w:style w:type="paragraph" w:styleId="Index8">
    <w:name w:val="index 8"/>
    <w:basedOn w:val="Normal"/>
    <w:next w:val="Normal"/>
    <w:autoRedefine/>
    <w:uiPriority w:val="99"/>
    <w:semiHidden/>
    <w:unhideWhenUsed/>
    <w:pPr>
      <w:spacing w:after="0"/>
      <w:ind w:left="1600" w:hanging="200"/>
    </w:pPr>
  </w:style>
  <w:style w:type="paragraph" w:styleId="Index9">
    <w:name w:val="index 9"/>
    <w:basedOn w:val="Normal"/>
    <w:next w:val="Normal"/>
    <w:autoRedefine/>
    <w:uiPriority w:val="99"/>
    <w:semiHidden/>
    <w:unhideWhenUsed/>
    <w:pPr>
      <w:spacing w:after="0"/>
      <w:ind w:left="1800" w:hanging="200"/>
    </w:pPr>
  </w:style>
  <w:style w:type="paragraph" w:styleId="IndexHeading">
    <w:name w:val="index heading"/>
    <w:basedOn w:val="Normal"/>
    <w:next w:val="Index1"/>
    <w:uiPriority w:val="99"/>
    <w:semiHidden/>
    <w:unhideWhenUsed/>
    <w:rPr>
      <w:rFonts w:asciiTheme="majorHAnsi" w:eastAsiaTheme="majorEastAsia" w:hAnsiTheme="majorHAnsi" w:cstheme="majorBidi"/>
      <w:b/>
      <w:bCs/>
    </w:rPr>
  </w:style>
  <w:style w:type="character" w:styleId="IntenseEmphasis">
    <w:name w:val="Intense Emphasis"/>
    <w:basedOn w:val="DefaultParagraphFont"/>
    <w:uiPriority w:val="99"/>
    <w:semiHidden/>
    <w:unhideWhenUsed/>
    <w:rPr>
      <w:b/>
      <w:bCs/>
      <w:i/>
      <w:iCs/>
      <w:color w:val="4F81BD" w:themeColor="accent1"/>
    </w:rPr>
  </w:style>
  <w:style w:type="paragraph" w:styleId="IntenseQuote">
    <w:name w:val="Intense Quote"/>
    <w:basedOn w:val="Normal"/>
    <w:next w:val="Normal"/>
    <w:link w:val="IntenseQuoteChar"/>
    <w:uiPriority w:val="99"/>
    <w:semiHidden/>
    <w:unhideWhenUsed/>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99"/>
    <w:rPr>
      <w:rFonts w:ascii="Arial" w:hAnsi="Arial" w:cs="Arial"/>
      <w:b/>
      <w:bCs/>
      <w:i/>
      <w:iCs/>
      <w:color w:val="4F81BD" w:themeColor="accent1"/>
      <w:szCs w:val="24"/>
      <w:lang w:eastAsia="en-US"/>
    </w:rPr>
  </w:style>
  <w:style w:type="character" w:styleId="IntenseReference">
    <w:name w:val="Intense Reference"/>
    <w:basedOn w:val="DefaultParagraphFont"/>
    <w:uiPriority w:val="99"/>
    <w:semiHidden/>
    <w:unhideWhenUsed/>
    <w:rPr>
      <w:b/>
      <w:bCs/>
      <w:smallCaps/>
      <w:color w:val="C0504D" w:themeColor="accent2"/>
      <w:spacing w:val="5"/>
      <w:u w:val="single"/>
    </w:rPr>
  </w:style>
  <w:style w:type="table" w:styleId="LightGrid">
    <w:name w:val="Light Grid"/>
    <w:basedOn w:val="TableNormal"/>
    <w:uiPriority w:val="99"/>
    <w:semiHidden/>
    <w:unhideWhenUse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unhideWhenUsed/>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99"/>
    <w:semiHidden/>
    <w:unhideWhenUsed/>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99"/>
    <w:semiHidden/>
    <w:unhideWhenUsed/>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99"/>
    <w:semiHidden/>
    <w:unhideWhenUsed/>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99"/>
    <w:semiHidden/>
    <w:unhideWhenUsed/>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99"/>
    <w:semiHidden/>
    <w:unhideWhenUsed/>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99"/>
    <w:semiHidden/>
    <w:unhideWhenUse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unhideWhenUsed/>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99"/>
    <w:semiHidden/>
    <w:unhideWhenUsed/>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99"/>
    <w:semiHidden/>
    <w:unhideWhenUsed/>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99"/>
    <w:semiHidden/>
    <w:unhideWhenUsed/>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99"/>
    <w:semiHidden/>
    <w:unhideWhenUsed/>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99"/>
    <w:semiHidden/>
    <w:unhideWhenUsed/>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99"/>
    <w:semiHidden/>
    <w:unhideWhenUsed/>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unhideWhenUsed/>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99"/>
    <w:semiHidden/>
    <w:unhideWhenUsed/>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99"/>
    <w:semiHidden/>
    <w:unhideWhenUsed/>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99"/>
    <w:semiHidden/>
    <w:unhideWhenUsed/>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99"/>
    <w:semiHidden/>
    <w:unhideWhenUsed/>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99"/>
    <w:semiHidden/>
    <w:unhideWhenUsed/>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style>
  <w:style w:type="paragraph" w:styleId="List">
    <w:name w:val="List"/>
    <w:basedOn w:val="Normal"/>
    <w:uiPriority w:val="99"/>
    <w:semiHidden/>
    <w:unhideWhenUsed/>
    <w:pPr>
      <w:ind w:left="283" w:hanging="283"/>
      <w:contextualSpacing/>
    </w:pPr>
  </w:style>
  <w:style w:type="paragraph" w:styleId="List2">
    <w:name w:val="List 2"/>
    <w:basedOn w:val="Normal"/>
    <w:uiPriority w:val="99"/>
    <w:semiHidden/>
    <w:unhideWhenUsed/>
    <w:pPr>
      <w:ind w:left="566" w:hanging="283"/>
      <w:contextualSpacing/>
    </w:pPr>
  </w:style>
  <w:style w:type="paragraph" w:styleId="List3">
    <w:name w:val="List 3"/>
    <w:basedOn w:val="Normal"/>
    <w:uiPriority w:val="99"/>
    <w:semiHidden/>
    <w:unhideWhenUsed/>
    <w:pPr>
      <w:ind w:left="849" w:hanging="283"/>
      <w:contextualSpacing/>
    </w:pPr>
  </w:style>
  <w:style w:type="paragraph" w:styleId="List4">
    <w:name w:val="List 4"/>
    <w:basedOn w:val="Normal"/>
    <w:uiPriority w:val="99"/>
    <w:semiHidden/>
    <w:unhideWhenUsed/>
    <w:pPr>
      <w:ind w:left="1132" w:hanging="283"/>
      <w:contextualSpacing/>
    </w:pPr>
  </w:style>
  <w:style w:type="paragraph" w:styleId="List5">
    <w:name w:val="List 5"/>
    <w:basedOn w:val="Normal"/>
    <w:uiPriority w:val="99"/>
    <w:semiHidden/>
    <w:unhideWhenUsed/>
    <w:pPr>
      <w:ind w:left="1415" w:hanging="283"/>
      <w:contextualSpacing/>
    </w:pPr>
  </w:style>
  <w:style w:type="paragraph" w:styleId="ListBullet">
    <w:name w:val="List Bullet"/>
    <w:basedOn w:val="Normal"/>
    <w:uiPriority w:val="99"/>
    <w:semiHidden/>
    <w:unhideWhenUsed/>
    <w:pPr>
      <w:tabs>
        <w:tab w:val="num" w:pos="360"/>
      </w:tabs>
      <w:contextualSpacing/>
    </w:pPr>
  </w:style>
  <w:style w:type="paragraph" w:styleId="ListBullet2">
    <w:name w:val="List Bullet 2"/>
    <w:basedOn w:val="Normal"/>
    <w:uiPriority w:val="99"/>
    <w:semiHidden/>
    <w:unhideWhenUsed/>
    <w:pPr>
      <w:tabs>
        <w:tab w:val="num" w:pos="360"/>
      </w:tabs>
      <w:contextualSpacing/>
    </w:pPr>
  </w:style>
  <w:style w:type="paragraph" w:styleId="ListBullet3">
    <w:name w:val="List Bullet 3"/>
    <w:basedOn w:val="Normal"/>
    <w:uiPriority w:val="99"/>
    <w:semiHidden/>
    <w:unhideWhenUsed/>
    <w:pPr>
      <w:tabs>
        <w:tab w:val="num" w:pos="360"/>
      </w:tabs>
      <w:contextualSpacing/>
    </w:pPr>
  </w:style>
  <w:style w:type="paragraph" w:styleId="ListBullet4">
    <w:name w:val="List Bullet 4"/>
    <w:basedOn w:val="Normal"/>
    <w:uiPriority w:val="99"/>
    <w:semiHidden/>
    <w:unhideWhenUsed/>
    <w:pPr>
      <w:tabs>
        <w:tab w:val="num" w:pos="360"/>
      </w:tabs>
      <w:contextualSpacing/>
    </w:pPr>
  </w:style>
  <w:style w:type="paragraph" w:styleId="ListBullet5">
    <w:name w:val="List Bullet 5"/>
    <w:basedOn w:val="Normal"/>
    <w:uiPriority w:val="99"/>
    <w:semiHidden/>
    <w:unhideWhenUsed/>
    <w:pPr>
      <w:tabs>
        <w:tab w:val="num" w:pos="360"/>
      </w:tabs>
      <w:contextualSpacing/>
    </w:pPr>
  </w:style>
  <w:style w:type="paragraph" w:styleId="ListContinue">
    <w:name w:val="List Continue"/>
    <w:basedOn w:val="Normal"/>
    <w:uiPriority w:val="99"/>
    <w:semiHidden/>
    <w:unhideWhenUsed/>
    <w:pPr>
      <w:spacing w:after="120"/>
      <w:ind w:left="283"/>
      <w:contextualSpacing/>
    </w:pPr>
  </w:style>
  <w:style w:type="paragraph" w:styleId="ListContinue2">
    <w:name w:val="List Continue 2"/>
    <w:basedOn w:val="Normal"/>
    <w:uiPriority w:val="99"/>
    <w:semiHidden/>
    <w:unhideWhenUsed/>
    <w:pPr>
      <w:spacing w:after="120"/>
      <w:ind w:left="566"/>
      <w:contextualSpacing/>
    </w:pPr>
  </w:style>
  <w:style w:type="paragraph" w:styleId="ListContinue3">
    <w:name w:val="List Continue 3"/>
    <w:basedOn w:val="Normal"/>
    <w:uiPriority w:val="99"/>
    <w:semiHidden/>
    <w:unhideWhenUsed/>
    <w:pPr>
      <w:spacing w:after="120"/>
      <w:ind w:left="849"/>
      <w:contextualSpacing/>
    </w:pPr>
  </w:style>
  <w:style w:type="paragraph" w:styleId="ListContinue4">
    <w:name w:val="List Continue 4"/>
    <w:basedOn w:val="Normal"/>
    <w:uiPriority w:val="99"/>
    <w:semiHidden/>
    <w:unhideWhenUsed/>
    <w:pPr>
      <w:spacing w:after="120"/>
      <w:ind w:left="1132"/>
      <w:contextualSpacing/>
    </w:pPr>
  </w:style>
  <w:style w:type="paragraph" w:styleId="ListContinue5">
    <w:name w:val="List Continue 5"/>
    <w:basedOn w:val="Normal"/>
    <w:uiPriority w:val="99"/>
    <w:semiHidden/>
    <w:unhideWhenUsed/>
    <w:pPr>
      <w:spacing w:after="120"/>
      <w:ind w:left="1415"/>
      <w:contextualSpacing/>
    </w:pPr>
  </w:style>
  <w:style w:type="paragraph" w:styleId="ListNumber">
    <w:name w:val="List Number"/>
    <w:basedOn w:val="Normal"/>
    <w:uiPriority w:val="99"/>
    <w:semiHidden/>
    <w:unhideWhenUsed/>
    <w:pPr>
      <w:tabs>
        <w:tab w:val="num" w:pos="360"/>
      </w:tabs>
      <w:contextualSpacing/>
    </w:pPr>
  </w:style>
  <w:style w:type="paragraph" w:styleId="ListNumber2">
    <w:name w:val="List Number 2"/>
    <w:basedOn w:val="Normal"/>
    <w:uiPriority w:val="99"/>
    <w:semiHidden/>
    <w:unhideWhenUsed/>
    <w:pPr>
      <w:tabs>
        <w:tab w:val="num" w:pos="360"/>
      </w:tabs>
      <w:contextualSpacing/>
    </w:pPr>
  </w:style>
  <w:style w:type="paragraph" w:styleId="ListNumber3">
    <w:name w:val="List Number 3"/>
    <w:basedOn w:val="Normal"/>
    <w:uiPriority w:val="99"/>
    <w:semiHidden/>
    <w:unhideWhenUsed/>
    <w:pPr>
      <w:tabs>
        <w:tab w:val="num" w:pos="360"/>
      </w:tabs>
      <w:contextualSpacing/>
    </w:pPr>
  </w:style>
  <w:style w:type="paragraph" w:styleId="ListNumber4">
    <w:name w:val="List Number 4"/>
    <w:basedOn w:val="Normal"/>
    <w:uiPriority w:val="99"/>
    <w:semiHidden/>
    <w:unhideWhenUsed/>
    <w:pPr>
      <w:tabs>
        <w:tab w:val="num" w:pos="360"/>
      </w:tabs>
      <w:contextualSpacing/>
    </w:pPr>
  </w:style>
  <w:style w:type="paragraph" w:styleId="ListNumber5">
    <w:name w:val="List Number 5"/>
    <w:basedOn w:val="Normal"/>
    <w:uiPriority w:val="99"/>
    <w:semiHidden/>
    <w:unhideWhenUsed/>
    <w:pPr>
      <w:tabs>
        <w:tab w:val="num" w:pos="360"/>
      </w:tabs>
      <w:contextualSpacing/>
    </w:pPr>
  </w:style>
  <w:style w:type="paragraph" w:styleId="ListParagraph">
    <w:name w:val="List Paragraph"/>
    <w:basedOn w:val="Normal"/>
    <w:uiPriority w:val="34"/>
    <w:unhideWhenUsed/>
    <w:qFormat/>
    <w:pPr>
      <w:ind w:left="720"/>
      <w:contextualSpacing/>
    </w:pPr>
  </w:style>
  <w:style w:type="paragraph" w:styleId="MacroText">
    <w:name w:val="macro"/>
    <w:link w:val="MacroTextChar"/>
    <w:uiPriority w:val="99"/>
    <w:semiHidden/>
    <w:unhideWhenUsed/>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basedOn w:val="DefaultParagraphFont"/>
    <w:link w:val="MacroText"/>
    <w:uiPriority w:val="99"/>
    <w:rPr>
      <w:rFonts w:ascii="Consolas" w:hAnsi="Consolas" w:cs="Consolas"/>
      <w:lang w:eastAsia="en-US"/>
    </w:rPr>
  </w:style>
  <w:style w:type="table" w:styleId="MediumGrid1">
    <w:name w:val="Medium Grid 1"/>
    <w:basedOn w:val="TableNormal"/>
    <w:uiPriority w:val="99"/>
    <w:semiHidden/>
    <w:unhideWhenUse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unhideWhenUsed/>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99"/>
    <w:semiHidden/>
    <w:unhideWhenUsed/>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99"/>
    <w:semiHidden/>
    <w:unhideWhenUsed/>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99"/>
    <w:semiHidden/>
    <w:unhideWhenUsed/>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99"/>
    <w:semiHidden/>
    <w:unhideWhenUsed/>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99"/>
    <w:semiHidden/>
    <w:unhideWhenUsed/>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99"/>
    <w:semiHidden/>
    <w:unhideWhenUse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99"/>
    <w:semiHidden/>
    <w:unhideWhenUsed/>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99"/>
    <w:semiHidden/>
    <w:unhideWhenUsed/>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99"/>
    <w:semiHidden/>
    <w:unhideWhenUsed/>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99"/>
    <w:semiHidden/>
    <w:unhideWhenUsed/>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99"/>
    <w:semiHidden/>
    <w:unhideWhenUsed/>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99"/>
    <w:semiHidden/>
    <w:unhideWhenUsed/>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99"/>
    <w:semiHidden/>
    <w:unhideWhenUsed/>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99"/>
    <w:semiHidden/>
    <w:unhideWhenUsed/>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99"/>
    <w:semiHidden/>
    <w:unhideWhenUsed/>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99"/>
    <w:semiHidden/>
    <w:unhideWhenUsed/>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99"/>
    <w:semiHidden/>
    <w:unhideWhenUsed/>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99"/>
    <w:semiHidden/>
    <w:unhideWhenUsed/>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99"/>
    <w:semiHidden/>
    <w:unhideWhenUsed/>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99"/>
    <w:semiHidden/>
    <w:unhideWhenUsed/>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unhideWhenUsed/>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99"/>
    <w:semiHidden/>
    <w:unhideWhenUsed/>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99"/>
    <w:semiHidden/>
    <w:unhideWhenUsed/>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99"/>
    <w:semiHidden/>
    <w:unhideWhenUsed/>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99"/>
    <w:semiHidden/>
    <w:unhideWhenUsed/>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99"/>
    <w:semiHidden/>
    <w:unhideWhenUsed/>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99"/>
    <w:semiHidden/>
    <w:unhideWhenUse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99"/>
    <w:semiHidden/>
    <w:unhideWhenUsed/>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99"/>
    <w:semiHidden/>
    <w:unhideWhenUsed/>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99"/>
    <w:semiHidden/>
    <w:unhideWhenUsed/>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99"/>
    <w:semiHidden/>
    <w:unhideWhenUsed/>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99"/>
    <w:semiHidden/>
    <w:unhideWhenUsed/>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99"/>
    <w:semiHidden/>
    <w:unhideWhenUsed/>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99"/>
    <w:semiHidden/>
    <w:unhideWhenUse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unhideWhenUsed/>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unhideWhenUsed/>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unhideWhenUsed/>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unhideWhenUsed/>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unhideWhenUsed/>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unhideWhenUsed/>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unhideWhenUse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unhideWhenUse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unhideWhenUse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unhideWhenUse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unhideWhenUse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unhideWhenUse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unhideWhenUse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spacing w:after="0"/>
      <w:ind w:left="1134" w:hanging="1134"/>
    </w:pPr>
    <w:rPr>
      <w:rFonts w:asciiTheme="majorHAnsi" w:eastAsiaTheme="majorEastAsia" w:hAnsiTheme="majorHAnsi" w:cstheme="majorBidi"/>
      <w:sz w:val="24"/>
    </w:rPr>
  </w:style>
  <w:style w:type="character" w:customStyle="1" w:styleId="MessageHeaderChar">
    <w:name w:val="Message Header Char"/>
    <w:basedOn w:val="DefaultParagraphFont"/>
    <w:link w:val="MessageHeader"/>
    <w:uiPriority w:val="99"/>
    <w:rPr>
      <w:rFonts w:asciiTheme="majorHAnsi" w:eastAsiaTheme="majorEastAsia" w:hAnsiTheme="majorHAnsi" w:cstheme="majorBidi"/>
      <w:sz w:val="24"/>
      <w:szCs w:val="24"/>
      <w:shd w:val="pct20" w:color="auto" w:fill="auto"/>
      <w:lang w:eastAsia="en-US"/>
    </w:rPr>
  </w:style>
  <w:style w:type="paragraph" w:styleId="NoSpacing">
    <w:name w:val="No Spacing"/>
    <w:uiPriority w:val="99"/>
    <w:semiHidden/>
    <w:unhideWhenUsed/>
    <w:pPr>
      <w:jc w:val="both"/>
    </w:pPr>
    <w:rPr>
      <w:rFonts w:ascii="Arial" w:hAnsi="Arial" w:cs="Arial"/>
      <w:szCs w:val="24"/>
      <w:lang w:eastAsia="en-US"/>
    </w:rPr>
  </w:style>
  <w:style w:type="paragraph" w:styleId="NormalWeb">
    <w:name w:val="Normal (Web)"/>
    <w:basedOn w:val="Normal"/>
    <w:uiPriority w:val="99"/>
    <w:semiHidden/>
    <w:unhideWhenUsed/>
    <w:rPr>
      <w:rFonts w:ascii="Times New Roman" w:hAnsi="Times New Roman" w:cs="Times New Roman"/>
      <w:sz w:val="24"/>
    </w:rPr>
  </w:style>
  <w:style w:type="paragraph" w:styleId="NormalIndent">
    <w:name w:val="Normal Indent"/>
    <w:basedOn w:val="Normal"/>
    <w:uiPriority w:val="99"/>
    <w:semiHidden/>
    <w:unhideWhenUsed/>
    <w:pPr>
      <w:ind w:left="720"/>
    </w:pPr>
  </w:style>
  <w:style w:type="paragraph" w:styleId="NoteHeading">
    <w:name w:val="Note Heading"/>
    <w:basedOn w:val="Normal"/>
    <w:next w:val="Normal"/>
    <w:link w:val="NoteHeadingChar"/>
    <w:uiPriority w:val="99"/>
    <w:semiHidden/>
    <w:unhideWhenUsed/>
    <w:pPr>
      <w:spacing w:after="0"/>
    </w:pPr>
  </w:style>
  <w:style w:type="character" w:customStyle="1" w:styleId="NoteHeadingChar">
    <w:name w:val="Note Heading Char"/>
    <w:basedOn w:val="DefaultParagraphFont"/>
    <w:link w:val="NoteHeading"/>
    <w:uiPriority w:val="99"/>
    <w:rPr>
      <w:rFonts w:ascii="Arial" w:hAnsi="Arial" w:cs="Arial"/>
      <w:szCs w:val="24"/>
      <w:lang w:eastAsia="en-US"/>
    </w:rPr>
  </w:style>
  <w:style w:type="character" w:styleId="PlaceholderText">
    <w:name w:val="Placeholder Text"/>
    <w:basedOn w:val="DefaultParagraphFont"/>
    <w:uiPriority w:val="99"/>
    <w:unhideWhenUsed/>
    <w:rPr>
      <w:color w:val="808080"/>
    </w:rPr>
  </w:style>
  <w:style w:type="paragraph" w:styleId="PlainText">
    <w:name w:val="Plain Text"/>
    <w:basedOn w:val="Normal"/>
    <w:link w:val="PlainTextChar"/>
    <w:uiPriority w:val="99"/>
    <w:semiHidden/>
    <w:unhideWhenUsed/>
    <w:pPr>
      <w:spacing w:after="0"/>
    </w:pPr>
    <w:rPr>
      <w:rFonts w:ascii="Consolas" w:hAnsi="Consolas" w:cs="Consolas"/>
      <w:sz w:val="21"/>
      <w:szCs w:val="21"/>
    </w:rPr>
  </w:style>
  <w:style w:type="character" w:customStyle="1" w:styleId="PlainTextChar">
    <w:name w:val="Plain Text Char"/>
    <w:basedOn w:val="DefaultParagraphFont"/>
    <w:link w:val="PlainText"/>
    <w:uiPriority w:val="99"/>
    <w:rPr>
      <w:rFonts w:ascii="Consolas" w:hAnsi="Consolas" w:cs="Consolas"/>
      <w:sz w:val="21"/>
      <w:szCs w:val="21"/>
      <w:lang w:eastAsia="en-US"/>
    </w:rPr>
  </w:style>
  <w:style w:type="paragraph" w:styleId="Quote">
    <w:name w:val="Quote"/>
    <w:basedOn w:val="Normal"/>
    <w:next w:val="Normal"/>
    <w:link w:val="QuoteChar"/>
    <w:uiPriority w:val="99"/>
    <w:semiHidden/>
    <w:unhideWhenUsed/>
    <w:rPr>
      <w:i/>
      <w:iCs/>
      <w:color w:val="000000" w:themeColor="text1"/>
    </w:rPr>
  </w:style>
  <w:style w:type="character" w:customStyle="1" w:styleId="QuoteChar">
    <w:name w:val="Quote Char"/>
    <w:basedOn w:val="DefaultParagraphFont"/>
    <w:link w:val="Quote"/>
    <w:uiPriority w:val="99"/>
    <w:rPr>
      <w:rFonts w:ascii="Arial" w:hAnsi="Arial" w:cs="Arial"/>
      <w:i/>
      <w:iCs/>
      <w:color w:val="000000" w:themeColor="text1"/>
      <w:szCs w:val="24"/>
      <w:lang w:eastAsia="en-US"/>
    </w:rPr>
  </w:style>
  <w:style w:type="paragraph" w:styleId="Salutation">
    <w:name w:val="Salutation"/>
    <w:basedOn w:val="Normal"/>
    <w:next w:val="Normal"/>
    <w:link w:val="SalutationChar"/>
    <w:uiPriority w:val="99"/>
    <w:semiHidden/>
    <w:unhideWhenUsed/>
  </w:style>
  <w:style w:type="character" w:customStyle="1" w:styleId="SalutationChar">
    <w:name w:val="Salutation Char"/>
    <w:basedOn w:val="DefaultParagraphFont"/>
    <w:link w:val="Salutation"/>
    <w:uiPriority w:val="29"/>
    <w:rPr>
      <w:rFonts w:ascii="Arial" w:hAnsi="Arial" w:cs="Arial"/>
      <w:szCs w:val="24"/>
      <w:lang w:eastAsia="en-US"/>
    </w:rPr>
  </w:style>
  <w:style w:type="paragraph" w:styleId="Signature">
    <w:name w:val="Signature"/>
    <w:basedOn w:val="Normal"/>
    <w:link w:val="SignatureChar"/>
    <w:uiPriority w:val="99"/>
    <w:semiHidden/>
    <w:unhideWhenUsed/>
    <w:pPr>
      <w:spacing w:after="0"/>
      <w:ind w:left="4252"/>
    </w:pPr>
  </w:style>
  <w:style w:type="character" w:customStyle="1" w:styleId="SignatureChar">
    <w:name w:val="Signature Char"/>
    <w:basedOn w:val="DefaultParagraphFont"/>
    <w:link w:val="Signature"/>
    <w:uiPriority w:val="99"/>
    <w:rPr>
      <w:rFonts w:ascii="Arial" w:hAnsi="Arial" w:cs="Arial"/>
      <w:szCs w:val="24"/>
      <w:lang w:eastAsia="en-US"/>
    </w:rPr>
  </w:style>
  <w:style w:type="character" w:styleId="Strong">
    <w:name w:val="Strong"/>
    <w:basedOn w:val="DefaultParagraphFont"/>
    <w:uiPriority w:val="99"/>
    <w:semiHidden/>
    <w:unhideWhenUsed/>
    <w:rPr>
      <w:b/>
      <w:bCs/>
    </w:rPr>
  </w:style>
  <w:style w:type="character" w:styleId="SubtleEmphasis">
    <w:name w:val="Subtle Emphasis"/>
    <w:basedOn w:val="DefaultParagraphFont"/>
    <w:uiPriority w:val="99"/>
    <w:semiHidden/>
    <w:unhideWhenUsed/>
    <w:rPr>
      <w:i/>
      <w:iCs/>
      <w:color w:val="808080" w:themeColor="text1" w:themeTint="7F"/>
    </w:rPr>
  </w:style>
  <w:style w:type="character" w:styleId="SubtleReference">
    <w:name w:val="Subtle Reference"/>
    <w:basedOn w:val="DefaultParagraphFont"/>
    <w:uiPriority w:val="99"/>
    <w:semiHidden/>
    <w:unhideWhenUsed/>
    <w:rPr>
      <w:smallCaps/>
      <w:color w:val="C0504D" w:themeColor="accent2"/>
      <w:u w:val="single"/>
    </w:rPr>
  </w:style>
  <w:style w:type="table" w:styleId="Table3Deffects1">
    <w:name w:val="Table 3D effects 1"/>
    <w:basedOn w:val="TableNormal"/>
    <w:uiPriority w:val="99"/>
    <w:semiHidden/>
    <w:unhideWhenUsed/>
    <w:pPr>
      <w:spacing w:after="24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pPr>
      <w:spacing w:after="24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pPr>
      <w:spacing w:after="24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pPr>
      <w:spacing w:after="24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pPr>
      <w:spacing w:after="24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pPr>
      <w:spacing w:after="24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pPr>
      <w:spacing w:after="24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pPr>
      <w:spacing w:after="24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pPr>
      <w:spacing w:after="24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pPr>
      <w:spacing w:after="24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pPr>
      <w:spacing w:after="24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pPr>
      <w:spacing w:after="24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pPr>
      <w:spacing w:after="24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pPr>
      <w:spacing w:after="24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pPr>
      <w:spacing w:after="24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pPr>
      <w:spacing w:after="24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pPr>
      <w:spacing w:after="24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99"/>
    <w:semiHidden/>
    <w:unhideWhenUse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unhideWhenUsed/>
    <w:pPr>
      <w:spacing w:after="24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pPr>
      <w:spacing w:after="24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pPr>
      <w:spacing w:after="24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pPr>
      <w:spacing w:after="24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pPr>
      <w:spacing w:after="24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pPr>
      <w:spacing w:after="24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pPr>
      <w:spacing w:after="24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pPr>
      <w:spacing w:after="24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pPr>
      <w:spacing w:after="24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pPr>
      <w:spacing w:after="24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pPr>
      <w:spacing w:after="24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pPr>
      <w:spacing w:after="24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pPr>
      <w:spacing w:after="24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pPr>
      <w:spacing w:after="24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pPr>
      <w:spacing w:after="24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pPr>
      <w:spacing w:after="24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pPr>
      <w:spacing w:after="0"/>
      <w:ind w:left="200" w:hanging="200"/>
    </w:pPr>
  </w:style>
  <w:style w:type="paragraph" w:styleId="TableofFigures">
    <w:name w:val="table of figures"/>
    <w:basedOn w:val="Normal"/>
    <w:next w:val="Normal"/>
    <w:uiPriority w:val="99"/>
    <w:semiHidden/>
    <w:unhideWhenUsed/>
    <w:pPr>
      <w:spacing w:after="0"/>
    </w:pPr>
  </w:style>
  <w:style w:type="table" w:styleId="TableProfessional">
    <w:name w:val="Table Professional"/>
    <w:basedOn w:val="TableNormal"/>
    <w:uiPriority w:val="99"/>
    <w:semiHidden/>
    <w:unhideWhenUsed/>
    <w:pPr>
      <w:spacing w:after="24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pPr>
      <w:spacing w:after="24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pPr>
      <w:spacing w:after="24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pPr>
      <w:spacing w:after="24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pPr>
      <w:spacing w:after="24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pPr>
      <w:spacing w:after="24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pPr>
      <w:spacing w:after="24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pPr>
      <w:spacing w:after="24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pPr>
      <w:spacing w:after="24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pPr>
      <w:spacing w:after="24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pPr>
      <w:spacing w:before="120"/>
    </w:pPr>
    <w:rPr>
      <w:rFonts w:asciiTheme="majorHAnsi" w:eastAsiaTheme="majorEastAsia" w:hAnsiTheme="majorHAnsi" w:cstheme="majorBidi"/>
      <w:b/>
      <w:bCs/>
      <w:sz w:val="24"/>
    </w:rPr>
  </w:style>
  <w:style w:type="paragraph" w:styleId="TOC3">
    <w:name w:val="toc 3"/>
    <w:basedOn w:val="Normal"/>
    <w:next w:val="Normal"/>
    <w:autoRedefine/>
    <w:uiPriority w:val="99"/>
    <w:semiHidden/>
    <w:unhideWhenUsed/>
    <w:pPr>
      <w:spacing w:after="100"/>
      <w:ind w:left="400"/>
    </w:pPr>
  </w:style>
  <w:style w:type="paragraph" w:styleId="TOC4">
    <w:name w:val="toc 4"/>
    <w:basedOn w:val="Normal"/>
    <w:next w:val="Normal"/>
    <w:autoRedefine/>
    <w:uiPriority w:val="99"/>
    <w:semiHidden/>
    <w:unhideWhenUsed/>
    <w:pPr>
      <w:spacing w:after="100"/>
      <w:ind w:left="600"/>
    </w:pPr>
  </w:style>
  <w:style w:type="paragraph" w:styleId="TOC5">
    <w:name w:val="toc 5"/>
    <w:basedOn w:val="Normal"/>
    <w:next w:val="Normal"/>
    <w:autoRedefine/>
    <w:uiPriority w:val="99"/>
    <w:semiHidden/>
    <w:unhideWhenUsed/>
    <w:pPr>
      <w:spacing w:after="100"/>
      <w:ind w:left="800"/>
    </w:pPr>
  </w:style>
  <w:style w:type="paragraph" w:styleId="TOC6">
    <w:name w:val="toc 6"/>
    <w:basedOn w:val="Normal"/>
    <w:next w:val="Normal"/>
    <w:autoRedefine/>
    <w:uiPriority w:val="99"/>
    <w:semiHidden/>
    <w:unhideWhenUsed/>
    <w:pPr>
      <w:spacing w:after="100"/>
      <w:ind w:left="1000"/>
    </w:pPr>
  </w:style>
  <w:style w:type="paragraph" w:styleId="TOC7">
    <w:name w:val="toc 7"/>
    <w:basedOn w:val="Normal"/>
    <w:next w:val="Normal"/>
    <w:autoRedefine/>
    <w:uiPriority w:val="99"/>
    <w:semiHidden/>
    <w:unhideWhenUsed/>
    <w:pPr>
      <w:spacing w:after="100"/>
      <w:ind w:left="1200"/>
    </w:pPr>
  </w:style>
  <w:style w:type="paragraph" w:styleId="TOC8">
    <w:name w:val="toc 8"/>
    <w:basedOn w:val="Normal"/>
    <w:next w:val="Normal"/>
    <w:autoRedefine/>
    <w:uiPriority w:val="99"/>
    <w:semiHidden/>
    <w:unhideWhenUsed/>
    <w:pPr>
      <w:spacing w:after="100"/>
      <w:ind w:left="1400"/>
    </w:pPr>
  </w:style>
  <w:style w:type="paragraph" w:styleId="TOC9">
    <w:name w:val="toc 9"/>
    <w:basedOn w:val="Normal"/>
    <w:next w:val="Normal"/>
    <w:autoRedefine/>
    <w:uiPriority w:val="99"/>
    <w:semiHidden/>
    <w:unhideWhenUsed/>
    <w:pPr>
      <w:spacing w:after="100"/>
      <w:ind w:left="1600"/>
    </w:pPr>
  </w:style>
  <w:style w:type="paragraph" w:styleId="TOCHeading">
    <w:name w:val="TOC Heading"/>
    <w:basedOn w:val="Heading1"/>
    <w:next w:val="Normal"/>
    <w:uiPriority w:val="99"/>
    <w:semiHidden/>
    <w:unhideWhenUsed/>
    <w:pPr>
      <w:keepLines/>
      <w:spacing w:before="480" w:after="0"/>
      <w:jc w:val="both"/>
      <w:outlineLvl w:val="9"/>
    </w:pPr>
    <w:rPr>
      <w:rFonts w:asciiTheme="majorHAnsi" w:eastAsiaTheme="majorEastAsia" w:hAnsiTheme="majorHAnsi" w:cstheme="majorBidi"/>
      <w:color w:val="365F91" w:themeColor="accent1" w:themeShade="BF"/>
      <w:sz w:val="28"/>
      <w:szCs w:val="28"/>
    </w:rPr>
  </w:style>
  <w:style w:type="paragraph" w:customStyle="1" w:styleId="PartiesNumbered">
    <w:name w:val="*Parties=Numbered"/>
    <w:basedOn w:val="zz1794baseparties"/>
    <w:uiPriority w:val="6"/>
    <w:qFormat/>
    <w:pPr>
      <w:numPr>
        <w:numId w:val="1"/>
      </w:numPr>
      <w:spacing w:line="360" w:lineRule="auto"/>
    </w:pPr>
  </w:style>
  <w:style w:type="paragraph" w:customStyle="1" w:styleId="BodyTextPrecedentNote">
    <w:name w:val="#BodyText=Precedent Note"/>
    <w:basedOn w:val="BodyText0"/>
    <w:uiPriority w:val="3"/>
    <w:qFormat/>
    <w:rPr>
      <w:b/>
      <w:i/>
      <w:color w:val="002060"/>
    </w:rPr>
  </w:style>
  <w:style w:type="paragraph" w:customStyle="1" w:styleId="Body">
    <w:name w:val="Body"/>
    <w:uiPriority w:val="29"/>
    <w:qFormat/>
    <w:pPr>
      <w:pBdr>
        <w:top w:val="nil"/>
        <w:left w:val="nil"/>
        <w:bottom w:val="nil"/>
        <w:right w:val="nil"/>
        <w:between w:val="nil"/>
        <w:bar w:val="nil"/>
      </w:pBdr>
      <w:spacing w:after="160" w:line="259" w:lineRule="auto"/>
    </w:pPr>
    <w:rPr>
      <w:rFonts w:ascii="Calibri" w:eastAsia="Calibri" w:hAnsi="Calibri" w:cs="Calibri"/>
      <w:color w:val="000000"/>
      <w:sz w:val="22"/>
      <w:szCs w:val="22"/>
      <w:u w:color="000000"/>
      <w:bdr w:val="nil"/>
      <w:lang w:val="en-US" w:eastAsia="en-GB"/>
    </w:rPr>
  </w:style>
  <w:style w:type="numbering" w:customStyle="1" w:styleId="ImportedStyle2">
    <w:name w:val="Imported Style 2"/>
    <w:pPr>
      <w:numPr>
        <w:numId w:val="2"/>
      </w:numPr>
    </w:pPr>
  </w:style>
  <w:style w:type="paragraph" w:customStyle="1" w:styleId="DocsID">
    <w:name w:val="DocsID"/>
    <w:basedOn w:val="Normal"/>
    <w:uiPriority w:val="29"/>
    <w:qFormat/>
    <w:pPr>
      <w:spacing w:before="20" w:after="0"/>
      <w:jc w:val="left"/>
    </w:pPr>
    <w:rPr>
      <w:rFonts w:cs="Times New Roman"/>
      <w:sz w:val="16"/>
      <w:szCs w:val="20"/>
    </w:rPr>
  </w:style>
  <w:style w:type="paragraph" w:styleId="Revision">
    <w:name w:val="Revision"/>
    <w:hidden/>
    <w:uiPriority w:val="99"/>
    <w:semiHidden/>
    <w:rsid w:val="00D618BC"/>
    <w:rPr>
      <w:rFonts w:ascii="Arial" w:hAnsi="Arial" w:cs="Arial"/>
      <w:szCs w:val="24"/>
      <w:lang w:val="en-GB" w:eastAsia="en-US"/>
    </w:rPr>
  </w:style>
  <w:style w:type="character" w:customStyle="1" w:styleId="FooterChar">
    <w:name w:val="Footer Char"/>
    <w:basedOn w:val="DefaultParagraphFont"/>
    <w:link w:val="Footer"/>
    <w:uiPriority w:val="99"/>
    <w:rsid w:val="008F3178"/>
    <w:rPr>
      <w:rFonts w:ascii="Arial" w:hAnsi="Arial" w:cs="Arial"/>
      <w:szCs w:val="24"/>
      <w:lang w:val="en-GB" w:eastAsia="fr-FR"/>
    </w:rPr>
  </w:style>
  <w:style w:type="character" w:styleId="UnresolvedMention">
    <w:name w:val="Unresolved Mention"/>
    <w:basedOn w:val="DefaultParagraphFont"/>
    <w:uiPriority w:val="99"/>
    <w:semiHidden/>
    <w:unhideWhenUsed/>
    <w:rsid w:val="00433B8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sv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coca-colahellenic.com"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D9D12CAA55B9F4C886FA952C9BDD02B" ma:contentTypeVersion="11" ma:contentTypeDescription="Create a new document." ma:contentTypeScope="" ma:versionID="784752c1085279de2cf2d439d35c77db">
  <xsd:schema xmlns:xsd="http://www.w3.org/2001/XMLSchema" xmlns:xs="http://www.w3.org/2001/XMLSchema" xmlns:p="http://schemas.microsoft.com/office/2006/metadata/properties" xmlns:ns3="47f21d4f-41c8-454b-9169-35f1130fb6f8" xmlns:ns4="3a7b3b8e-9f9c-4996-adb1-b8ad5f947802" targetNamespace="http://schemas.microsoft.com/office/2006/metadata/properties" ma:root="true" ma:fieldsID="6c4f8bab26c1bea0f02b705cd87c8d93" ns3:_="" ns4:_="">
    <xsd:import namespace="47f21d4f-41c8-454b-9169-35f1130fb6f8"/>
    <xsd:import namespace="3a7b3b8e-9f9c-4996-adb1-b8ad5f947802"/>
    <xsd:element name="properties">
      <xsd:complexType>
        <xsd:sequence>
          <xsd:element name="documentManagement">
            <xsd:complexType>
              <xsd:all>
                <xsd:element ref="ns3:SharedWithUsers" minOccurs="0"/>
                <xsd:element ref="ns4:MediaServiceMetadata" minOccurs="0"/>
                <xsd:element ref="ns4:MediaServiceFastMetadata" minOccurs="0"/>
                <xsd:element ref="ns4:MediaServiceDateTaken" minOccurs="0"/>
                <xsd:element ref="ns4:MediaServiceAutoTags" minOccurs="0"/>
                <xsd:element ref="ns4:MediaServiceGenerationTime" minOccurs="0"/>
                <xsd:element ref="ns4:MediaServiceEventHashCode" minOccurs="0"/>
                <xsd:element ref="ns4:MediaServiceOCR" minOccurs="0"/>
                <xsd:element ref="ns4:MediaServiceLocation"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7f21d4f-41c8-454b-9169-35f1130fb6f8"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a7b3b8e-9f9c-4996-adb1-b8ad5f947802" elementFormDefault="qualified">
    <xsd:import namespace="http://schemas.microsoft.com/office/2006/documentManagement/types"/>
    <xsd:import namespace="http://schemas.microsoft.com/office/infopath/2007/PartnerControls"/>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DateTaken" ma:index="11" nillable="true" ma:displayName="MediaServiceDateTaken" ma:hidden="true" ma:internalName="MediaServiceDateTaken" ma:readOnly="true">
      <xsd:simpleType>
        <xsd:restriction base="dms:Text"/>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Location" ma:index="16" nillable="true" ma:displayName="Location" ma:internalName="MediaServiceLocatio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properties xmlns="http://www.imanage.com/work/xmlschema">
  <documentid>UK!768079746.3</documentid>
  <senderid>LUFH</senderid>
  <senderemail>LUBNA.FAHOUM@NORTONROSEFULBRIGHT.COM</senderemail>
  <lastmodified>2026-04-02T16:07:00.0000000+01:00</lastmodified>
  <database>UK</database>
</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FA64B0-5F1C-4B2D-9924-C78C42319FFB}">
  <ds:schemaRefs>
    <ds:schemaRef ds:uri="http://schemas.microsoft.com/sharepoint/v3/contenttype/forms"/>
  </ds:schemaRefs>
</ds:datastoreItem>
</file>

<file path=customXml/itemProps2.xml><?xml version="1.0" encoding="utf-8"?>
<ds:datastoreItem xmlns:ds="http://schemas.openxmlformats.org/officeDocument/2006/customXml" ds:itemID="{0CB6A345-83F8-4745-A2F5-DA9001EDCD6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7f21d4f-41c8-454b-9169-35f1130fb6f8"/>
    <ds:schemaRef ds:uri="3a7b3b8e-9f9c-4996-adb1-b8ad5f94780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E54B2D1-C965-40BC-B086-2F3BBE5CA74A}">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487E850-E9E3-4EB9-A0F4-EDE9DE6307B7}">
  <ds:schemaRefs>
    <ds:schemaRef ds:uri="http://www.imanage.com/work/xmlschema"/>
  </ds:schemaRefs>
</ds:datastoreItem>
</file>

<file path=customXml/itemProps5.xml><?xml version="1.0" encoding="utf-8"?>
<ds:datastoreItem xmlns:ds="http://schemas.openxmlformats.org/officeDocument/2006/customXml" ds:itemID="{D3671D99-D3B5-439C-B3F8-404B54609648}">
  <ds:schemaRefs>
    <ds:schemaRef ds:uri="http://schemas.openxmlformats.org/officeDocument/2006/bibliography"/>
  </ds:schemaRefs>
</ds:datastoreItem>
</file>

<file path=docMetadata/LabelInfo.xml><?xml version="1.0" encoding="utf-8"?>
<clbl:labelList xmlns:clbl="http://schemas.microsoft.com/office/2020/mipLabelMetadata">
  <clbl:label id="{3eafc314-1a73-4a2e-9bf6-da3a1427c4d9}" enabled="1" method="Standard" siteId="{7a67a070-8ce9-4692-b1af-bf788306bc66}" removed="0"/>
</clbl:labelList>
</file>

<file path=docProps/app.xml><?xml version="1.0" encoding="utf-8"?>
<Properties xmlns="http://schemas.openxmlformats.org/officeDocument/2006/extended-properties" xmlns:vt="http://schemas.openxmlformats.org/officeDocument/2006/docPropsVTypes">
  <Template>Normal</Template>
  <TotalTime>0</TotalTime>
  <Pages>5</Pages>
  <Words>1605</Words>
  <Characters>8929</Characters>
  <Application>Microsoft Office Word</Application>
  <DocSecurity>0</DocSecurity>
  <Lines>178</Lines>
  <Paragraphs>84</Paragraphs>
  <ScaleCrop>false</ScaleCrop>
  <Company/>
  <LinksUpToDate>false</LinksUpToDate>
  <CharactersWithSpaces>10450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MANUELA CESTA</dc:creator>
  <cp:lastModifiedBy>MANUELA CESTA</cp:lastModifiedBy>
  <cp:revision>5</cp:revision>
  <dcterms:created xsi:type="dcterms:W3CDTF">2026-09-22T09:15:00Z</dcterms:created>
  <dcterms:modified xsi:type="dcterms:W3CDTF">2026-09-22T09:20:00Z</dcterms:modified>
</cp:coreProperties>
</file>